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3" w:rsidRDefault="001F5583" w:rsidP="001F5583">
      <w:pPr>
        <w:spacing w:after="0" w:line="240" w:lineRule="auto"/>
      </w:pPr>
      <w:r>
        <w:t xml:space="preserve">                                                                                                                            Sosnowiec, 20.</w:t>
      </w:r>
      <w:r w:rsidR="008413D9">
        <w:t>12.</w:t>
      </w:r>
      <w:r>
        <w:t xml:space="preserve">2013 r.                                                                                                                                                                           </w:t>
      </w:r>
    </w:p>
    <w:p w:rsidR="001F5583" w:rsidRDefault="001F5583" w:rsidP="001F5583">
      <w:pPr>
        <w:pStyle w:val="Bezodstpw"/>
        <w:tabs>
          <w:tab w:val="left" w:pos="6237"/>
        </w:tabs>
        <w:rPr>
          <w:b/>
        </w:rPr>
      </w:pPr>
      <w:r>
        <w:tab/>
      </w:r>
      <w:r>
        <w:rPr>
          <w:b/>
        </w:rPr>
        <w:t xml:space="preserve">                                              </w:t>
      </w:r>
    </w:p>
    <w:p w:rsidR="001F5583" w:rsidRDefault="001F5583" w:rsidP="001F5583">
      <w:pPr>
        <w:pStyle w:val="Bezodstpw"/>
        <w:tabs>
          <w:tab w:val="left" w:pos="6237"/>
        </w:tabs>
        <w:rPr>
          <w:b/>
        </w:rPr>
      </w:pPr>
    </w:p>
    <w:p w:rsidR="003F7FD3" w:rsidRPr="003F7FD3" w:rsidRDefault="001F5583" w:rsidP="003F7FD3">
      <w:pPr>
        <w:pStyle w:val="Bezodstpw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F7FD3">
        <w:rPr>
          <w:b/>
        </w:rPr>
        <w:t xml:space="preserve">                                                                                                      </w:t>
      </w:r>
    </w:p>
    <w:p w:rsidR="001F5583" w:rsidRDefault="001F5583" w:rsidP="001F5583">
      <w:pPr>
        <w:spacing w:after="0" w:line="240" w:lineRule="auto"/>
        <w:rPr>
          <w:b/>
        </w:rPr>
      </w:pPr>
    </w:p>
    <w:p w:rsidR="001F5583" w:rsidRDefault="001F5583" w:rsidP="001F5583">
      <w:pPr>
        <w:pStyle w:val="Bezodstpw1"/>
        <w:tabs>
          <w:tab w:val="left" w:pos="360"/>
          <w:tab w:val="left" w:pos="540"/>
        </w:tabs>
        <w:jc w:val="center"/>
        <w:rPr>
          <w:b/>
        </w:rPr>
      </w:pPr>
      <w:r>
        <w:rPr>
          <w:b/>
        </w:rPr>
        <w:tab/>
      </w:r>
    </w:p>
    <w:p w:rsidR="001F5583" w:rsidRPr="001F5583" w:rsidRDefault="001F5583" w:rsidP="001F5583">
      <w:pPr>
        <w:pStyle w:val="Bezodstpw"/>
        <w:spacing w:line="276" w:lineRule="auto"/>
      </w:pPr>
      <w:r>
        <w:tab/>
        <w:t xml:space="preserve">   Informujemy,   że w postępowaniu konkursowym na wykonanie dokumentacji projektowo-kosztorysowej dla zadania </w:t>
      </w:r>
      <w:proofErr w:type="spellStart"/>
      <w:r>
        <w:t>pn</w:t>
      </w:r>
      <w:proofErr w:type="spellEnd"/>
      <w:r>
        <w:t>.</w:t>
      </w:r>
      <w:r>
        <w:rPr>
          <w:b/>
        </w:rPr>
        <w:t xml:space="preserve">„Modernizacja strefy wejściowej do Przychodni </w:t>
      </w:r>
      <w:proofErr w:type="spellStart"/>
      <w:r>
        <w:rPr>
          <w:b/>
        </w:rPr>
        <w:t>Rejonowo-Specjalistycznej</w:t>
      </w:r>
      <w:proofErr w:type="spellEnd"/>
      <w:r>
        <w:rPr>
          <w:b/>
        </w:rPr>
        <w:t xml:space="preserve"> Nr 9 od strony  ul. Glinianej  w Sosnowcu” </w:t>
      </w:r>
      <w:r>
        <w:t>za najkorzystniejszą  uznana została oferta złożona przez  firmę PROGRESBUD – Spółka z o.o., 32-500 Chrzanów, ul. Bartosza Głowackiego 17</w:t>
      </w:r>
      <w:r w:rsidR="003F7FD3">
        <w:t>.</w:t>
      </w:r>
    </w:p>
    <w:p w:rsidR="001F5583" w:rsidRPr="003F7FD3" w:rsidRDefault="001F5583" w:rsidP="001F5583">
      <w:pPr>
        <w:pStyle w:val="Bezodstpw"/>
      </w:pPr>
      <w:r w:rsidRPr="003F7FD3">
        <w:t>Cena oferty  7.872 zł brutto.</w:t>
      </w:r>
    </w:p>
    <w:p w:rsidR="001F5583" w:rsidRDefault="001F5583" w:rsidP="001F5583">
      <w:pPr>
        <w:pStyle w:val="Bezodstpw"/>
      </w:pPr>
      <w:r>
        <w:t xml:space="preserve">Zgodnie z zapisem Istotnych Warunków Zamówienia,  Zamawiający wybiera ofertę najkorzystniejszą na podstawie jednego  kryterium  wyboru tj.  cena (100%).  Oferta w/w Wykonawcy </w:t>
      </w:r>
      <w:r w:rsidR="008413D9">
        <w:t xml:space="preserve">spełnia warunki określone w IWZ  oraz  </w:t>
      </w:r>
      <w:bookmarkStart w:id="0" w:name="_GoBack"/>
      <w:bookmarkEnd w:id="0"/>
      <w:r>
        <w:t>zawiera najniższą cenę.</w:t>
      </w:r>
    </w:p>
    <w:p w:rsidR="001F5583" w:rsidRDefault="001F5583" w:rsidP="001F5583">
      <w:pPr>
        <w:pStyle w:val="Bezodstpw"/>
      </w:pPr>
    </w:p>
    <w:p w:rsidR="001F5583" w:rsidRDefault="001F5583" w:rsidP="001F5583">
      <w:pPr>
        <w:pStyle w:val="Bezodstpw"/>
      </w:pPr>
      <w:r>
        <w:t>Poniżej przedstawiamy porównanie  złożonych ofert:</w:t>
      </w:r>
    </w:p>
    <w:p w:rsidR="001F5583" w:rsidRDefault="001F5583" w:rsidP="001F5583">
      <w:pPr>
        <w:pStyle w:val="Bezodstpw"/>
        <w:rPr>
          <w:b/>
        </w:rPr>
      </w:pPr>
    </w:p>
    <w:p w:rsidR="001F5583" w:rsidRDefault="001F5583" w:rsidP="001F5583">
      <w:pPr>
        <w:pStyle w:val="Bezodstpw"/>
        <w:rPr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4"/>
      </w:tblGrid>
      <w:tr w:rsidR="001F5583" w:rsidTr="001F5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 oferty brutto</w:t>
            </w:r>
          </w:p>
        </w:tc>
      </w:tr>
      <w:tr w:rsidR="001F5583" w:rsidTr="001F5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</w:pPr>
            <w:r>
              <w:t>PROGRESBUD – Spółka z o.o.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>32-500 Chrzanów, ul. Bartosza Głowackiego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7.872 zł</w:t>
            </w:r>
          </w:p>
        </w:tc>
      </w:tr>
      <w:tr w:rsidR="001F5583" w:rsidTr="001F5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</w:pPr>
            <w:r>
              <w:t>LOKOS -  S.C.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>Pracownia Projektowa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>41-200 sosnowiec, ul. 3 Maja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9.717 zł</w:t>
            </w:r>
          </w:p>
        </w:tc>
      </w:tr>
      <w:tr w:rsidR="001F5583" w:rsidTr="001F5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</w:pPr>
            <w:r>
              <w:t>DAMIAN FIGURA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>Biuro Konstrukcyjno-Budowlane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 xml:space="preserve">44-200 Rybnik, ul. </w:t>
            </w:r>
            <w:proofErr w:type="spellStart"/>
            <w:r>
              <w:t>Jankowicka</w:t>
            </w:r>
            <w:proofErr w:type="spellEnd"/>
            <w: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15.990 zł</w:t>
            </w:r>
          </w:p>
        </w:tc>
      </w:tr>
      <w:tr w:rsidR="001F5583" w:rsidTr="001F5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</w:pPr>
            <w:r>
              <w:t>„STUDIO IN” – S.C.</w:t>
            </w:r>
          </w:p>
          <w:p w:rsidR="001F5583" w:rsidRDefault="001F5583">
            <w:pPr>
              <w:pStyle w:val="Bezodstpw"/>
              <w:spacing w:line="276" w:lineRule="auto"/>
            </w:pPr>
            <w:r>
              <w:t>51-616 Wrocław, ul. Parkowa 42/1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83" w:rsidRDefault="001F5583">
            <w:pPr>
              <w:pStyle w:val="Bezodstpw"/>
              <w:spacing w:line="276" w:lineRule="auto"/>
              <w:jc w:val="center"/>
            </w:pPr>
            <w:r>
              <w:t>19.619 zł</w:t>
            </w:r>
          </w:p>
        </w:tc>
      </w:tr>
    </w:tbl>
    <w:p w:rsidR="001F5583" w:rsidRDefault="001F5583" w:rsidP="001F5583">
      <w:pPr>
        <w:jc w:val="right"/>
      </w:pPr>
    </w:p>
    <w:p w:rsidR="001F5583" w:rsidRDefault="001F5583" w:rsidP="001F5583">
      <w:pPr>
        <w:jc w:val="right"/>
      </w:pPr>
    </w:p>
    <w:p w:rsidR="001F5583" w:rsidRDefault="001F5583" w:rsidP="001F5583"/>
    <w:p w:rsidR="001F5583" w:rsidRDefault="001F5583" w:rsidP="001F5583"/>
    <w:p w:rsidR="001F5583" w:rsidRDefault="001F5583" w:rsidP="001F5583"/>
    <w:p w:rsidR="001F5583" w:rsidRDefault="001F5583" w:rsidP="001F5583"/>
    <w:p w:rsidR="001F5583" w:rsidRDefault="001F5583" w:rsidP="001F5583"/>
    <w:p w:rsidR="004433CA" w:rsidRDefault="004433CA"/>
    <w:sectPr w:rsidR="004433CA" w:rsidSect="003F7F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F"/>
    <w:rsid w:val="001F5583"/>
    <w:rsid w:val="003F7FD3"/>
    <w:rsid w:val="004433CA"/>
    <w:rsid w:val="008413D9"/>
    <w:rsid w:val="00E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1F55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1F55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5</cp:revision>
  <cp:lastPrinted>2013-12-20T11:48:00Z</cp:lastPrinted>
  <dcterms:created xsi:type="dcterms:W3CDTF">2013-12-20T11:30:00Z</dcterms:created>
  <dcterms:modified xsi:type="dcterms:W3CDTF">2013-12-20T12:28:00Z</dcterms:modified>
</cp:coreProperties>
</file>