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488C" w:rsidRPr="00EB488C" w:rsidRDefault="00EB488C" w:rsidP="00EB488C">
      <w:pPr>
        <w:spacing w:after="0" w:line="240" w:lineRule="auto"/>
        <w:rPr>
          <w:rFonts w:ascii="Times New Roman" w:eastAsia="Times New Roman" w:hAnsi="Times New Roman" w:cs="Times New Roman"/>
          <w:sz w:val="24"/>
          <w:szCs w:val="24"/>
          <w:lang w:eastAsia="pl-PL"/>
        </w:rPr>
      </w:pPr>
      <w:r w:rsidRPr="00EB488C">
        <w:rPr>
          <w:rFonts w:ascii="Times New Roman" w:eastAsia="Times New Roman" w:hAnsi="Times New Roman" w:cs="Times New Roman"/>
          <w:sz w:val="24"/>
          <w:szCs w:val="24"/>
          <w:lang w:eastAsia="pl-PL"/>
        </w:rPr>
        <w:t xml:space="preserve">Ogłoszenie nr 307271 - 2016 z dnia 2016-09-11 r. </w:t>
      </w:r>
    </w:p>
    <w:p w:rsidR="00EB488C" w:rsidRPr="00EB488C" w:rsidRDefault="00EB488C" w:rsidP="00EB488C">
      <w:pPr>
        <w:spacing w:after="0" w:line="240" w:lineRule="auto"/>
        <w:jc w:val="center"/>
        <w:rPr>
          <w:rFonts w:ascii="Times New Roman" w:eastAsia="Times New Roman" w:hAnsi="Times New Roman" w:cs="Times New Roman"/>
          <w:sz w:val="24"/>
          <w:szCs w:val="24"/>
          <w:lang w:eastAsia="pl-PL"/>
        </w:rPr>
      </w:pPr>
      <w:r w:rsidRPr="00EB488C">
        <w:rPr>
          <w:rFonts w:ascii="Times New Roman" w:eastAsia="Times New Roman" w:hAnsi="Times New Roman" w:cs="Times New Roman"/>
          <w:sz w:val="24"/>
          <w:szCs w:val="24"/>
          <w:lang w:eastAsia="pl-PL"/>
        </w:rPr>
        <w:t>Zagrodno 52: Modernizacja drogi w miejscowości Zagrodno, dz. nr 294</w:t>
      </w:r>
      <w:r w:rsidRPr="00EB488C">
        <w:rPr>
          <w:rFonts w:ascii="Times New Roman" w:eastAsia="Times New Roman" w:hAnsi="Times New Roman" w:cs="Times New Roman"/>
          <w:sz w:val="24"/>
          <w:szCs w:val="24"/>
          <w:lang w:eastAsia="pl-PL"/>
        </w:rPr>
        <w:br/>
        <w:t xml:space="preserve">OGŁOSZENIE O ZAMÓWIENIU - Roboty budowlane </w:t>
      </w:r>
    </w:p>
    <w:p w:rsidR="00EB488C" w:rsidRPr="00EB488C" w:rsidRDefault="00EB488C" w:rsidP="00EB488C">
      <w:pPr>
        <w:spacing w:after="0" w:line="240" w:lineRule="auto"/>
        <w:rPr>
          <w:rFonts w:ascii="Times New Roman" w:eastAsia="Times New Roman" w:hAnsi="Times New Roman" w:cs="Times New Roman"/>
          <w:sz w:val="24"/>
          <w:szCs w:val="24"/>
          <w:lang w:eastAsia="pl-PL"/>
        </w:rPr>
      </w:pPr>
      <w:r w:rsidRPr="00EB488C">
        <w:rPr>
          <w:rFonts w:ascii="Times New Roman" w:eastAsia="Times New Roman" w:hAnsi="Times New Roman" w:cs="Times New Roman"/>
          <w:b/>
          <w:bCs/>
          <w:sz w:val="24"/>
          <w:szCs w:val="24"/>
          <w:lang w:eastAsia="pl-PL"/>
        </w:rPr>
        <w:t>Zamieszczanie ogłoszenia:</w:t>
      </w:r>
      <w:r w:rsidRPr="00EB488C">
        <w:rPr>
          <w:rFonts w:ascii="Times New Roman" w:eastAsia="Times New Roman" w:hAnsi="Times New Roman" w:cs="Times New Roman"/>
          <w:sz w:val="24"/>
          <w:szCs w:val="24"/>
          <w:lang w:eastAsia="pl-PL"/>
        </w:rPr>
        <w:t xml:space="preserve"> obowiązkowe </w:t>
      </w:r>
    </w:p>
    <w:p w:rsidR="00EB488C" w:rsidRPr="00EB488C" w:rsidRDefault="00EB488C" w:rsidP="00EB488C">
      <w:pPr>
        <w:spacing w:after="0" w:line="240" w:lineRule="auto"/>
        <w:rPr>
          <w:rFonts w:ascii="Times New Roman" w:eastAsia="Times New Roman" w:hAnsi="Times New Roman" w:cs="Times New Roman"/>
          <w:sz w:val="24"/>
          <w:szCs w:val="24"/>
          <w:lang w:eastAsia="pl-PL"/>
        </w:rPr>
      </w:pPr>
      <w:r w:rsidRPr="00EB488C">
        <w:rPr>
          <w:rFonts w:ascii="Times New Roman" w:eastAsia="Times New Roman" w:hAnsi="Times New Roman" w:cs="Times New Roman"/>
          <w:b/>
          <w:bCs/>
          <w:sz w:val="24"/>
          <w:szCs w:val="24"/>
          <w:lang w:eastAsia="pl-PL"/>
        </w:rPr>
        <w:t>Ogłoszenie dotyczy:</w:t>
      </w:r>
      <w:r w:rsidRPr="00EB488C">
        <w:rPr>
          <w:rFonts w:ascii="Times New Roman" w:eastAsia="Times New Roman" w:hAnsi="Times New Roman" w:cs="Times New Roman"/>
          <w:sz w:val="24"/>
          <w:szCs w:val="24"/>
          <w:lang w:eastAsia="pl-PL"/>
        </w:rPr>
        <w:t xml:space="preserve"> zamówienia publicznego </w:t>
      </w:r>
    </w:p>
    <w:p w:rsidR="00EB488C" w:rsidRPr="00EB488C" w:rsidRDefault="00EB488C" w:rsidP="00EB488C">
      <w:pPr>
        <w:spacing w:after="0" w:line="240" w:lineRule="auto"/>
        <w:rPr>
          <w:rFonts w:ascii="Times New Roman" w:eastAsia="Times New Roman" w:hAnsi="Times New Roman" w:cs="Times New Roman"/>
          <w:sz w:val="24"/>
          <w:szCs w:val="24"/>
          <w:lang w:eastAsia="pl-PL"/>
        </w:rPr>
      </w:pPr>
      <w:r w:rsidRPr="00EB488C">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EB488C" w:rsidRPr="00EB488C" w:rsidRDefault="00EB488C" w:rsidP="00EB488C">
      <w:pPr>
        <w:spacing w:after="0" w:line="240" w:lineRule="auto"/>
        <w:rPr>
          <w:rFonts w:ascii="Times New Roman" w:eastAsia="Times New Roman" w:hAnsi="Times New Roman" w:cs="Times New Roman"/>
          <w:sz w:val="24"/>
          <w:szCs w:val="24"/>
          <w:lang w:eastAsia="pl-PL"/>
        </w:rPr>
      </w:pPr>
      <w:r w:rsidRPr="00EB488C">
        <w:rPr>
          <w:rFonts w:ascii="Times New Roman" w:eastAsia="Times New Roman" w:hAnsi="Times New Roman" w:cs="Times New Roman"/>
          <w:sz w:val="24"/>
          <w:szCs w:val="24"/>
          <w:lang w:eastAsia="pl-PL"/>
        </w:rPr>
        <w:t xml:space="preserve">nie </w:t>
      </w:r>
    </w:p>
    <w:p w:rsidR="00EB488C" w:rsidRPr="00EB488C" w:rsidRDefault="00EB488C" w:rsidP="00EB488C">
      <w:pPr>
        <w:spacing w:after="0" w:line="240" w:lineRule="auto"/>
        <w:rPr>
          <w:rFonts w:ascii="Times New Roman" w:eastAsia="Times New Roman" w:hAnsi="Times New Roman" w:cs="Times New Roman"/>
          <w:sz w:val="24"/>
          <w:szCs w:val="24"/>
          <w:lang w:eastAsia="pl-PL"/>
        </w:rPr>
      </w:pPr>
      <w:r w:rsidRPr="00EB488C">
        <w:rPr>
          <w:rFonts w:ascii="Times New Roman" w:eastAsia="Times New Roman" w:hAnsi="Times New Roman" w:cs="Times New Roman"/>
          <w:sz w:val="24"/>
          <w:szCs w:val="24"/>
          <w:lang w:eastAsia="pl-PL"/>
        </w:rPr>
        <w:br/>
      </w:r>
      <w:r w:rsidRPr="00EB488C">
        <w:rPr>
          <w:rFonts w:ascii="Times New Roman" w:eastAsia="Times New Roman" w:hAnsi="Times New Roman" w:cs="Times New Roman"/>
          <w:b/>
          <w:bCs/>
          <w:sz w:val="24"/>
          <w:szCs w:val="24"/>
          <w:lang w:eastAsia="pl-PL"/>
        </w:rPr>
        <w:t>Nazwa projektu lub programu</w:t>
      </w:r>
    </w:p>
    <w:p w:rsidR="00EB488C" w:rsidRPr="00EB488C" w:rsidRDefault="00EB488C" w:rsidP="00EB488C">
      <w:pPr>
        <w:spacing w:after="0" w:line="240" w:lineRule="auto"/>
        <w:rPr>
          <w:rFonts w:ascii="Times New Roman" w:eastAsia="Times New Roman" w:hAnsi="Times New Roman" w:cs="Times New Roman"/>
          <w:sz w:val="24"/>
          <w:szCs w:val="24"/>
          <w:lang w:eastAsia="pl-PL"/>
        </w:rPr>
      </w:pPr>
      <w:r w:rsidRPr="00EB488C">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EB488C" w:rsidRPr="00EB488C" w:rsidRDefault="00EB488C" w:rsidP="00EB488C">
      <w:pPr>
        <w:spacing w:after="0" w:line="240" w:lineRule="auto"/>
        <w:rPr>
          <w:rFonts w:ascii="Times New Roman" w:eastAsia="Times New Roman" w:hAnsi="Times New Roman" w:cs="Times New Roman"/>
          <w:sz w:val="24"/>
          <w:szCs w:val="24"/>
          <w:lang w:eastAsia="pl-PL"/>
        </w:rPr>
      </w:pPr>
      <w:r w:rsidRPr="00EB488C">
        <w:rPr>
          <w:rFonts w:ascii="Times New Roman" w:eastAsia="Times New Roman" w:hAnsi="Times New Roman" w:cs="Times New Roman"/>
          <w:sz w:val="24"/>
          <w:szCs w:val="24"/>
          <w:lang w:eastAsia="pl-PL"/>
        </w:rPr>
        <w:t xml:space="preserve">nie </w:t>
      </w:r>
    </w:p>
    <w:p w:rsidR="00EB488C" w:rsidRPr="00EB488C" w:rsidRDefault="00EB488C" w:rsidP="00EB488C">
      <w:pPr>
        <w:spacing w:after="0" w:line="240" w:lineRule="auto"/>
        <w:rPr>
          <w:rFonts w:ascii="Times New Roman" w:eastAsia="Times New Roman" w:hAnsi="Times New Roman" w:cs="Times New Roman"/>
          <w:sz w:val="24"/>
          <w:szCs w:val="24"/>
          <w:lang w:eastAsia="pl-PL"/>
        </w:rPr>
      </w:pPr>
      <w:r w:rsidRPr="00EB488C">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EB488C">
        <w:rPr>
          <w:rFonts w:ascii="Times New Roman" w:eastAsia="Times New Roman" w:hAnsi="Times New Roman" w:cs="Times New Roman"/>
          <w:sz w:val="24"/>
          <w:szCs w:val="24"/>
          <w:lang w:eastAsia="pl-PL"/>
        </w:rPr>
        <w:t>Pzp</w:t>
      </w:r>
      <w:proofErr w:type="spellEnd"/>
      <w:r w:rsidRPr="00EB488C">
        <w:rPr>
          <w:rFonts w:ascii="Times New Roman" w:eastAsia="Times New Roman" w:hAnsi="Times New Roman" w:cs="Times New Roman"/>
          <w:sz w:val="24"/>
          <w:szCs w:val="24"/>
          <w:lang w:eastAsia="pl-PL"/>
        </w:rPr>
        <w:t xml:space="preserve">, nie mniejszy niż 30%, osób zatrudnionych przez zakłady pracy chronionej lub wykonawców albo ich jednostki (w %) </w:t>
      </w:r>
    </w:p>
    <w:p w:rsidR="00EB488C" w:rsidRPr="00EB488C" w:rsidRDefault="00EB488C" w:rsidP="00EB488C">
      <w:pPr>
        <w:spacing w:after="0" w:line="240" w:lineRule="auto"/>
        <w:rPr>
          <w:rFonts w:ascii="Times New Roman" w:eastAsia="Times New Roman" w:hAnsi="Times New Roman" w:cs="Times New Roman"/>
          <w:sz w:val="24"/>
          <w:szCs w:val="24"/>
          <w:lang w:eastAsia="pl-PL"/>
        </w:rPr>
      </w:pPr>
      <w:r w:rsidRPr="00EB488C">
        <w:rPr>
          <w:rFonts w:ascii="Times New Roman" w:eastAsia="Times New Roman" w:hAnsi="Times New Roman" w:cs="Times New Roman"/>
          <w:sz w:val="24"/>
          <w:szCs w:val="24"/>
          <w:u w:val="single"/>
          <w:lang w:eastAsia="pl-PL"/>
        </w:rPr>
        <w:t>SEKCJA I: ZAMAWIAJĄCY</w:t>
      </w:r>
    </w:p>
    <w:p w:rsidR="00EB488C" w:rsidRPr="00EB488C" w:rsidRDefault="00EB488C" w:rsidP="00EB488C">
      <w:pPr>
        <w:spacing w:after="0" w:line="240" w:lineRule="auto"/>
        <w:rPr>
          <w:rFonts w:ascii="Times New Roman" w:eastAsia="Times New Roman" w:hAnsi="Times New Roman" w:cs="Times New Roman"/>
          <w:sz w:val="24"/>
          <w:szCs w:val="24"/>
          <w:lang w:eastAsia="pl-PL"/>
        </w:rPr>
      </w:pPr>
      <w:r w:rsidRPr="00EB488C">
        <w:rPr>
          <w:rFonts w:ascii="Times New Roman" w:eastAsia="Times New Roman" w:hAnsi="Times New Roman" w:cs="Times New Roman"/>
          <w:b/>
          <w:bCs/>
          <w:sz w:val="24"/>
          <w:szCs w:val="24"/>
          <w:lang w:eastAsia="pl-PL"/>
        </w:rPr>
        <w:t xml:space="preserve">Postępowanie przeprowadza centralny zamawiający </w:t>
      </w:r>
    </w:p>
    <w:p w:rsidR="00EB488C" w:rsidRPr="00EB488C" w:rsidRDefault="00EB488C" w:rsidP="00EB488C">
      <w:pPr>
        <w:spacing w:after="0" w:line="240" w:lineRule="auto"/>
        <w:rPr>
          <w:rFonts w:ascii="Times New Roman" w:eastAsia="Times New Roman" w:hAnsi="Times New Roman" w:cs="Times New Roman"/>
          <w:sz w:val="24"/>
          <w:szCs w:val="24"/>
          <w:lang w:eastAsia="pl-PL"/>
        </w:rPr>
      </w:pPr>
      <w:r w:rsidRPr="00EB488C">
        <w:rPr>
          <w:rFonts w:ascii="Times New Roman" w:eastAsia="Times New Roman" w:hAnsi="Times New Roman" w:cs="Times New Roman"/>
          <w:sz w:val="24"/>
          <w:szCs w:val="24"/>
          <w:lang w:eastAsia="pl-PL"/>
        </w:rPr>
        <w:t xml:space="preserve">nie </w:t>
      </w:r>
    </w:p>
    <w:p w:rsidR="00EB488C" w:rsidRPr="00EB488C" w:rsidRDefault="00EB488C" w:rsidP="00EB488C">
      <w:pPr>
        <w:spacing w:after="0" w:line="240" w:lineRule="auto"/>
        <w:rPr>
          <w:rFonts w:ascii="Times New Roman" w:eastAsia="Times New Roman" w:hAnsi="Times New Roman" w:cs="Times New Roman"/>
          <w:sz w:val="24"/>
          <w:szCs w:val="24"/>
          <w:lang w:eastAsia="pl-PL"/>
        </w:rPr>
      </w:pPr>
      <w:r w:rsidRPr="00EB488C">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EB488C" w:rsidRPr="00EB488C" w:rsidRDefault="00EB488C" w:rsidP="00EB488C">
      <w:pPr>
        <w:spacing w:after="0" w:line="240" w:lineRule="auto"/>
        <w:rPr>
          <w:rFonts w:ascii="Times New Roman" w:eastAsia="Times New Roman" w:hAnsi="Times New Roman" w:cs="Times New Roman"/>
          <w:sz w:val="24"/>
          <w:szCs w:val="24"/>
          <w:lang w:eastAsia="pl-PL"/>
        </w:rPr>
      </w:pPr>
      <w:r w:rsidRPr="00EB488C">
        <w:rPr>
          <w:rFonts w:ascii="Times New Roman" w:eastAsia="Times New Roman" w:hAnsi="Times New Roman" w:cs="Times New Roman"/>
          <w:sz w:val="24"/>
          <w:szCs w:val="24"/>
          <w:lang w:eastAsia="pl-PL"/>
        </w:rPr>
        <w:t xml:space="preserve">nie </w:t>
      </w:r>
    </w:p>
    <w:p w:rsidR="00EB488C" w:rsidRPr="00EB488C" w:rsidRDefault="00EB488C" w:rsidP="00EB488C">
      <w:pPr>
        <w:spacing w:after="0" w:line="240" w:lineRule="auto"/>
        <w:rPr>
          <w:rFonts w:ascii="Times New Roman" w:eastAsia="Times New Roman" w:hAnsi="Times New Roman" w:cs="Times New Roman"/>
          <w:sz w:val="24"/>
          <w:szCs w:val="24"/>
          <w:lang w:eastAsia="pl-PL"/>
        </w:rPr>
      </w:pPr>
      <w:r w:rsidRPr="00EB488C">
        <w:rPr>
          <w:rFonts w:ascii="Times New Roman" w:eastAsia="Times New Roman" w:hAnsi="Times New Roman" w:cs="Times New Roman"/>
          <w:b/>
          <w:bCs/>
          <w:sz w:val="24"/>
          <w:szCs w:val="24"/>
          <w:lang w:eastAsia="pl-PL"/>
        </w:rPr>
        <w:t>Informacje na temat podmiotu któremu zamawiający powierzył/powierzyli prowadzenie postępowania:</w:t>
      </w:r>
      <w:r w:rsidRPr="00EB488C">
        <w:rPr>
          <w:rFonts w:ascii="Times New Roman" w:eastAsia="Times New Roman" w:hAnsi="Times New Roman" w:cs="Times New Roman"/>
          <w:sz w:val="24"/>
          <w:szCs w:val="24"/>
          <w:lang w:eastAsia="pl-PL"/>
        </w:rPr>
        <w:br/>
      </w:r>
      <w:r w:rsidRPr="00EB488C">
        <w:rPr>
          <w:rFonts w:ascii="Times New Roman" w:eastAsia="Times New Roman" w:hAnsi="Times New Roman" w:cs="Times New Roman"/>
          <w:b/>
          <w:bCs/>
          <w:sz w:val="24"/>
          <w:szCs w:val="24"/>
          <w:lang w:eastAsia="pl-PL"/>
        </w:rPr>
        <w:t>Postępowanie jest przeprowadzane wspólnie przez zamawiających</w:t>
      </w:r>
    </w:p>
    <w:p w:rsidR="00EB488C" w:rsidRPr="00EB488C" w:rsidRDefault="00EB488C" w:rsidP="00EB488C">
      <w:pPr>
        <w:spacing w:after="0" w:line="240" w:lineRule="auto"/>
        <w:rPr>
          <w:rFonts w:ascii="Times New Roman" w:eastAsia="Times New Roman" w:hAnsi="Times New Roman" w:cs="Times New Roman"/>
          <w:sz w:val="24"/>
          <w:szCs w:val="24"/>
          <w:lang w:eastAsia="pl-PL"/>
        </w:rPr>
      </w:pPr>
      <w:r w:rsidRPr="00EB488C">
        <w:rPr>
          <w:rFonts w:ascii="Times New Roman" w:eastAsia="Times New Roman" w:hAnsi="Times New Roman" w:cs="Times New Roman"/>
          <w:sz w:val="24"/>
          <w:szCs w:val="24"/>
          <w:lang w:eastAsia="pl-PL"/>
        </w:rPr>
        <w:t xml:space="preserve">nie </w:t>
      </w:r>
    </w:p>
    <w:p w:rsidR="00EB488C" w:rsidRPr="00EB488C" w:rsidRDefault="00EB488C" w:rsidP="00EB488C">
      <w:pPr>
        <w:spacing w:after="0" w:line="240" w:lineRule="auto"/>
        <w:rPr>
          <w:rFonts w:ascii="Times New Roman" w:eastAsia="Times New Roman" w:hAnsi="Times New Roman" w:cs="Times New Roman"/>
          <w:sz w:val="24"/>
          <w:szCs w:val="24"/>
          <w:lang w:eastAsia="pl-PL"/>
        </w:rPr>
      </w:pPr>
      <w:r w:rsidRPr="00EB488C">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EB488C">
        <w:rPr>
          <w:rFonts w:ascii="Times New Roman" w:eastAsia="Times New Roman" w:hAnsi="Times New Roman" w:cs="Times New Roman"/>
          <w:sz w:val="24"/>
          <w:szCs w:val="24"/>
          <w:lang w:eastAsia="pl-PL"/>
        </w:rPr>
        <w:br/>
      </w:r>
      <w:r w:rsidRPr="00EB488C">
        <w:rPr>
          <w:rFonts w:ascii="Times New Roman" w:eastAsia="Times New Roman" w:hAnsi="Times New Roman" w:cs="Times New Roman"/>
          <w:sz w:val="24"/>
          <w:szCs w:val="24"/>
          <w:lang w:eastAsia="pl-PL"/>
        </w:rPr>
        <w:br/>
      </w:r>
      <w:r w:rsidRPr="00EB488C">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EB488C" w:rsidRPr="00EB488C" w:rsidRDefault="00EB488C" w:rsidP="00EB488C">
      <w:pPr>
        <w:spacing w:after="0" w:line="240" w:lineRule="auto"/>
        <w:rPr>
          <w:rFonts w:ascii="Times New Roman" w:eastAsia="Times New Roman" w:hAnsi="Times New Roman" w:cs="Times New Roman"/>
          <w:sz w:val="24"/>
          <w:szCs w:val="24"/>
          <w:lang w:eastAsia="pl-PL"/>
        </w:rPr>
      </w:pPr>
      <w:r w:rsidRPr="00EB488C">
        <w:rPr>
          <w:rFonts w:ascii="Times New Roman" w:eastAsia="Times New Roman" w:hAnsi="Times New Roman" w:cs="Times New Roman"/>
          <w:sz w:val="24"/>
          <w:szCs w:val="24"/>
          <w:lang w:eastAsia="pl-PL"/>
        </w:rPr>
        <w:t xml:space="preserve">nie </w:t>
      </w:r>
    </w:p>
    <w:p w:rsidR="00EB488C" w:rsidRPr="00EB488C" w:rsidRDefault="00EB488C" w:rsidP="00EB488C">
      <w:pPr>
        <w:spacing w:after="0" w:line="240" w:lineRule="auto"/>
        <w:rPr>
          <w:rFonts w:ascii="Times New Roman" w:eastAsia="Times New Roman" w:hAnsi="Times New Roman" w:cs="Times New Roman"/>
          <w:sz w:val="24"/>
          <w:szCs w:val="24"/>
          <w:lang w:eastAsia="pl-PL"/>
        </w:rPr>
      </w:pPr>
      <w:r w:rsidRPr="00EB488C">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EB488C">
        <w:rPr>
          <w:rFonts w:ascii="Times New Roman" w:eastAsia="Times New Roman" w:hAnsi="Times New Roman" w:cs="Times New Roman"/>
          <w:sz w:val="24"/>
          <w:szCs w:val="24"/>
          <w:lang w:eastAsia="pl-PL"/>
        </w:rPr>
        <w:br/>
      </w:r>
      <w:r w:rsidRPr="00EB488C">
        <w:rPr>
          <w:rFonts w:ascii="Times New Roman" w:eastAsia="Times New Roman" w:hAnsi="Times New Roman" w:cs="Times New Roman"/>
          <w:b/>
          <w:bCs/>
          <w:sz w:val="24"/>
          <w:szCs w:val="24"/>
          <w:lang w:eastAsia="pl-PL"/>
        </w:rPr>
        <w:t>Informacje dodatkowe:</w:t>
      </w:r>
    </w:p>
    <w:p w:rsidR="00EB488C" w:rsidRPr="00EB488C" w:rsidRDefault="00EB488C" w:rsidP="00EB488C">
      <w:pPr>
        <w:spacing w:after="240" w:line="240" w:lineRule="auto"/>
        <w:rPr>
          <w:rFonts w:ascii="Times New Roman" w:eastAsia="Times New Roman" w:hAnsi="Times New Roman" w:cs="Times New Roman"/>
          <w:sz w:val="24"/>
          <w:szCs w:val="24"/>
          <w:lang w:eastAsia="pl-PL"/>
        </w:rPr>
      </w:pPr>
      <w:r w:rsidRPr="00EB488C">
        <w:rPr>
          <w:rFonts w:ascii="Times New Roman" w:eastAsia="Times New Roman" w:hAnsi="Times New Roman" w:cs="Times New Roman"/>
          <w:b/>
          <w:bCs/>
          <w:sz w:val="24"/>
          <w:szCs w:val="24"/>
          <w:lang w:eastAsia="pl-PL"/>
        </w:rPr>
        <w:t xml:space="preserve">I. 1) NAZWA I ADRES: </w:t>
      </w:r>
      <w:r w:rsidRPr="00EB488C">
        <w:rPr>
          <w:rFonts w:ascii="Times New Roman" w:eastAsia="Times New Roman" w:hAnsi="Times New Roman" w:cs="Times New Roman"/>
          <w:sz w:val="24"/>
          <w:szCs w:val="24"/>
          <w:lang w:eastAsia="pl-PL"/>
        </w:rPr>
        <w:t xml:space="preserve">Gmina Zagrodno, krajowy numer identyfikacyjny 39064767600000, ul.   , 59516   Zagrodno 52, woj. dolnośląskie, państwo , tel. (076) 8773 396, e-mail </w:t>
      </w:r>
      <w:proofErr w:type="spellStart"/>
      <w:r w:rsidRPr="00EB488C">
        <w:rPr>
          <w:rFonts w:ascii="Times New Roman" w:eastAsia="Times New Roman" w:hAnsi="Times New Roman" w:cs="Times New Roman"/>
          <w:sz w:val="24"/>
          <w:szCs w:val="24"/>
          <w:lang w:eastAsia="pl-PL"/>
        </w:rPr>
        <w:t>fundusze@zagrodno.eu</w:t>
      </w:r>
      <w:proofErr w:type="spellEnd"/>
      <w:r w:rsidRPr="00EB488C">
        <w:rPr>
          <w:rFonts w:ascii="Times New Roman" w:eastAsia="Times New Roman" w:hAnsi="Times New Roman" w:cs="Times New Roman"/>
          <w:sz w:val="24"/>
          <w:szCs w:val="24"/>
          <w:lang w:eastAsia="pl-PL"/>
        </w:rPr>
        <w:t xml:space="preserve">, faks (076) 8773 345. </w:t>
      </w:r>
      <w:r w:rsidRPr="00EB488C">
        <w:rPr>
          <w:rFonts w:ascii="Times New Roman" w:eastAsia="Times New Roman" w:hAnsi="Times New Roman" w:cs="Times New Roman"/>
          <w:sz w:val="24"/>
          <w:szCs w:val="24"/>
          <w:lang w:eastAsia="pl-PL"/>
        </w:rPr>
        <w:br/>
        <w:t>Adres strony internetowej (URL): www.zagrodno.i-gmina.pl</w:t>
      </w:r>
    </w:p>
    <w:p w:rsidR="00EB488C" w:rsidRPr="00EB488C" w:rsidRDefault="00EB488C" w:rsidP="00EB488C">
      <w:pPr>
        <w:spacing w:after="0" w:line="240" w:lineRule="auto"/>
        <w:rPr>
          <w:rFonts w:ascii="Times New Roman" w:eastAsia="Times New Roman" w:hAnsi="Times New Roman" w:cs="Times New Roman"/>
          <w:sz w:val="24"/>
          <w:szCs w:val="24"/>
          <w:lang w:eastAsia="pl-PL"/>
        </w:rPr>
      </w:pPr>
      <w:r w:rsidRPr="00EB488C">
        <w:rPr>
          <w:rFonts w:ascii="Times New Roman" w:eastAsia="Times New Roman" w:hAnsi="Times New Roman" w:cs="Times New Roman"/>
          <w:b/>
          <w:bCs/>
          <w:sz w:val="24"/>
          <w:szCs w:val="24"/>
          <w:lang w:eastAsia="pl-PL"/>
        </w:rPr>
        <w:t xml:space="preserve">I. 2) RODZAJ ZAMAWIAJĄCEGO: </w:t>
      </w:r>
      <w:r w:rsidRPr="00EB488C">
        <w:rPr>
          <w:rFonts w:ascii="Times New Roman" w:eastAsia="Times New Roman" w:hAnsi="Times New Roman" w:cs="Times New Roman"/>
          <w:sz w:val="24"/>
          <w:szCs w:val="24"/>
          <w:lang w:eastAsia="pl-PL"/>
        </w:rPr>
        <w:t xml:space="preserve">Administracja samorządowa </w:t>
      </w:r>
    </w:p>
    <w:p w:rsidR="00EB488C" w:rsidRPr="00EB488C" w:rsidRDefault="00EB488C" w:rsidP="00EB488C">
      <w:pPr>
        <w:spacing w:after="0" w:line="240" w:lineRule="auto"/>
        <w:rPr>
          <w:rFonts w:ascii="Times New Roman" w:eastAsia="Times New Roman" w:hAnsi="Times New Roman" w:cs="Times New Roman"/>
          <w:sz w:val="24"/>
          <w:szCs w:val="24"/>
          <w:lang w:eastAsia="pl-PL"/>
        </w:rPr>
      </w:pPr>
      <w:r w:rsidRPr="00EB488C">
        <w:rPr>
          <w:rFonts w:ascii="Times New Roman" w:eastAsia="Times New Roman" w:hAnsi="Times New Roman" w:cs="Times New Roman"/>
          <w:b/>
          <w:bCs/>
          <w:sz w:val="24"/>
          <w:szCs w:val="24"/>
          <w:lang w:eastAsia="pl-PL"/>
        </w:rPr>
        <w:t xml:space="preserve">I.3) WSPÓLNE UDZIELANIE ZAMÓWIENIA </w:t>
      </w:r>
      <w:r w:rsidRPr="00EB488C">
        <w:rPr>
          <w:rFonts w:ascii="Times New Roman" w:eastAsia="Times New Roman" w:hAnsi="Times New Roman" w:cs="Times New Roman"/>
          <w:b/>
          <w:bCs/>
          <w:i/>
          <w:iCs/>
          <w:sz w:val="24"/>
          <w:szCs w:val="24"/>
          <w:lang w:eastAsia="pl-PL"/>
        </w:rPr>
        <w:t>(jeżeli dotyczy)</w:t>
      </w:r>
      <w:r w:rsidRPr="00EB488C">
        <w:rPr>
          <w:rFonts w:ascii="Times New Roman" w:eastAsia="Times New Roman" w:hAnsi="Times New Roman" w:cs="Times New Roman"/>
          <w:b/>
          <w:bCs/>
          <w:sz w:val="24"/>
          <w:szCs w:val="24"/>
          <w:lang w:eastAsia="pl-PL"/>
        </w:rPr>
        <w:t xml:space="preserve">: </w:t>
      </w:r>
    </w:p>
    <w:p w:rsidR="00EB488C" w:rsidRPr="00EB488C" w:rsidRDefault="00EB488C" w:rsidP="00EB488C">
      <w:pPr>
        <w:spacing w:after="0" w:line="240" w:lineRule="auto"/>
        <w:rPr>
          <w:rFonts w:ascii="Times New Roman" w:eastAsia="Times New Roman" w:hAnsi="Times New Roman" w:cs="Times New Roman"/>
          <w:sz w:val="24"/>
          <w:szCs w:val="24"/>
          <w:lang w:eastAsia="pl-PL"/>
        </w:rPr>
      </w:pPr>
      <w:r w:rsidRPr="00EB488C">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w:t>
      </w:r>
      <w:r w:rsidRPr="00EB488C">
        <w:rPr>
          <w:rFonts w:ascii="Times New Roman" w:eastAsia="Times New Roman" w:hAnsi="Times New Roman" w:cs="Times New Roman"/>
          <w:sz w:val="24"/>
          <w:szCs w:val="24"/>
          <w:lang w:eastAsia="pl-PL"/>
        </w:rPr>
        <w:lastRenderedPageBreak/>
        <w:t xml:space="preserve">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p>
    <w:p w:rsidR="00EB488C" w:rsidRPr="00EB488C" w:rsidRDefault="00EB488C" w:rsidP="00EB488C">
      <w:pPr>
        <w:spacing w:after="0" w:line="240" w:lineRule="auto"/>
        <w:rPr>
          <w:rFonts w:ascii="Times New Roman" w:eastAsia="Times New Roman" w:hAnsi="Times New Roman" w:cs="Times New Roman"/>
          <w:sz w:val="24"/>
          <w:szCs w:val="24"/>
          <w:lang w:eastAsia="pl-PL"/>
        </w:rPr>
      </w:pPr>
      <w:r w:rsidRPr="00EB488C">
        <w:rPr>
          <w:rFonts w:ascii="Times New Roman" w:eastAsia="Times New Roman" w:hAnsi="Times New Roman" w:cs="Times New Roman"/>
          <w:b/>
          <w:bCs/>
          <w:sz w:val="24"/>
          <w:szCs w:val="24"/>
          <w:lang w:eastAsia="pl-PL"/>
        </w:rPr>
        <w:t xml:space="preserve">I.4) KOMUNIKACJA: </w:t>
      </w:r>
      <w:r w:rsidRPr="00EB488C">
        <w:rPr>
          <w:rFonts w:ascii="Times New Roman" w:eastAsia="Times New Roman" w:hAnsi="Times New Roman" w:cs="Times New Roman"/>
          <w:sz w:val="24"/>
          <w:szCs w:val="24"/>
          <w:lang w:eastAsia="pl-PL"/>
        </w:rPr>
        <w:br/>
      </w:r>
      <w:r w:rsidRPr="00EB488C">
        <w:rPr>
          <w:rFonts w:ascii="Times New Roman" w:eastAsia="Times New Roman" w:hAnsi="Times New Roman" w:cs="Times New Roman"/>
          <w:b/>
          <w:bCs/>
          <w:sz w:val="24"/>
          <w:szCs w:val="24"/>
          <w:lang w:eastAsia="pl-PL"/>
        </w:rPr>
        <w:t>Nieograniczony, pełny i bezpośredni dostęp do dokumentów z postępowania można uzyskać pod adresem (URL)</w:t>
      </w:r>
    </w:p>
    <w:p w:rsidR="00EB488C" w:rsidRPr="00EB488C" w:rsidRDefault="00EB488C" w:rsidP="00EB488C">
      <w:pPr>
        <w:spacing w:after="0" w:line="240" w:lineRule="auto"/>
        <w:rPr>
          <w:rFonts w:ascii="Times New Roman" w:eastAsia="Times New Roman" w:hAnsi="Times New Roman" w:cs="Times New Roman"/>
          <w:sz w:val="24"/>
          <w:szCs w:val="24"/>
          <w:lang w:eastAsia="pl-PL"/>
        </w:rPr>
      </w:pPr>
      <w:r w:rsidRPr="00EB488C">
        <w:rPr>
          <w:rFonts w:ascii="Times New Roman" w:eastAsia="Times New Roman" w:hAnsi="Times New Roman" w:cs="Times New Roman"/>
          <w:sz w:val="24"/>
          <w:szCs w:val="24"/>
          <w:lang w:eastAsia="pl-PL"/>
        </w:rPr>
        <w:t xml:space="preserve">tak </w:t>
      </w:r>
    </w:p>
    <w:p w:rsidR="00EB488C" w:rsidRPr="00EB488C" w:rsidRDefault="00EB488C" w:rsidP="00EB488C">
      <w:pPr>
        <w:spacing w:after="0" w:line="240" w:lineRule="auto"/>
        <w:rPr>
          <w:rFonts w:ascii="Times New Roman" w:eastAsia="Times New Roman" w:hAnsi="Times New Roman" w:cs="Times New Roman"/>
          <w:sz w:val="24"/>
          <w:szCs w:val="24"/>
          <w:lang w:eastAsia="pl-PL"/>
        </w:rPr>
      </w:pPr>
      <w:r w:rsidRPr="00EB488C">
        <w:rPr>
          <w:rFonts w:ascii="Times New Roman" w:eastAsia="Times New Roman" w:hAnsi="Times New Roman" w:cs="Times New Roman"/>
          <w:sz w:val="24"/>
          <w:szCs w:val="24"/>
          <w:lang w:eastAsia="pl-PL"/>
        </w:rPr>
        <w:br/>
      </w:r>
      <w:r w:rsidRPr="00EB488C">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EB488C" w:rsidRPr="00EB488C" w:rsidRDefault="00EB488C" w:rsidP="00EB488C">
      <w:pPr>
        <w:spacing w:after="0" w:line="240" w:lineRule="auto"/>
        <w:rPr>
          <w:rFonts w:ascii="Times New Roman" w:eastAsia="Times New Roman" w:hAnsi="Times New Roman" w:cs="Times New Roman"/>
          <w:sz w:val="24"/>
          <w:szCs w:val="24"/>
          <w:lang w:eastAsia="pl-PL"/>
        </w:rPr>
      </w:pPr>
      <w:r w:rsidRPr="00EB488C">
        <w:rPr>
          <w:rFonts w:ascii="Times New Roman" w:eastAsia="Times New Roman" w:hAnsi="Times New Roman" w:cs="Times New Roman"/>
          <w:sz w:val="24"/>
          <w:szCs w:val="24"/>
          <w:lang w:eastAsia="pl-PL"/>
        </w:rPr>
        <w:t xml:space="preserve">tak </w:t>
      </w:r>
      <w:r w:rsidRPr="00EB488C">
        <w:rPr>
          <w:rFonts w:ascii="Times New Roman" w:eastAsia="Times New Roman" w:hAnsi="Times New Roman" w:cs="Times New Roman"/>
          <w:sz w:val="24"/>
          <w:szCs w:val="24"/>
          <w:lang w:eastAsia="pl-PL"/>
        </w:rPr>
        <w:br/>
        <w:t>www.zagrodno.i-gmina.pl/przetargi</w:t>
      </w:r>
    </w:p>
    <w:p w:rsidR="00EB488C" w:rsidRPr="00EB488C" w:rsidRDefault="00EB488C" w:rsidP="00EB488C">
      <w:pPr>
        <w:spacing w:after="0" w:line="240" w:lineRule="auto"/>
        <w:rPr>
          <w:rFonts w:ascii="Times New Roman" w:eastAsia="Times New Roman" w:hAnsi="Times New Roman" w:cs="Times New Roman"/>
          <w:sz w:val="24"/>
          <w:szCs w:val="24"/>
          <w:lang w:eastAsia="pl-PL"/>
        </w:rPr>
      </w:pPr>
      <w:r w:rsidRPr="00EB488C">
        <w:rPr>
          <w:rFonts w:ascii="Times New Roman" w:eastAsia="Times New Roman" w:hAnsi="Times New Roman" w:cs="Times New Roman"/>
          <w:sz w:val="24"/>
          <w:szCs w:val="24"/>
          <w:lang w:eastAsia="pl-PL"/>
        </w:rPr>
        <w:br/>
      </w:r>
      <w:r w:rsidRPr="00EB488C">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EB488C" w:rsidRPr="00EB488C" w:rsidRDefault="00EB488C" w:rsidP="00EB488C">
      <w:pPr>
        <w:spacing w:after="0" w:line="240" w:lineRule="auto"/>
        <w:rPr>
          <w:rFonts w:ascii="Times New Roman" w:eastAsia="Times New Roman" w:hAnsi="Times New Roman" w:cs="Times New Roman"/>
          <w:sz w:val="24"/>
          <w:szCs w:val="24"/>
          <w:lang w:eastAsia="pl-PL"/>
        </w:rPr>
      </w:pPr>
      <w:r w:rsidRPr="00EB488C">
        <w:rPr>
          <w:rFonts w:ascii="Times New Roman" w:eastAsia="Times New Roman" w:hAnsi="Times New Roman" w:cs="Times New Roman"/>
          <w:sz w:val="24"/>
          <w:szCs w:val="24"/>
          <w:lang w:eastAsia="pl-PL"/>
        </w:rPr>
        <w:t xml:space="preserve">nie </w:t>
      </w:r>
    </w:p>
    <w:p w:rsidR="00EB488C" w:rsidRPr="00EB488C" w:rsidRDefault="00EB488C" w:rsidP="00EB488C">
      <w:pPr>
        <w:spacing w:after="0" w:line="240" w:lineRule="auto"/>
        <w:rPr>
          <w:rFonts w:ascii="Times New Roman" w:eastAsia="Times New Roman" w:hAnsi="Times New Roman" w:cs="Times New Roman"/>
          <w:sz w:val="24"/>
          <w:szCs w:val="24"/>
          <w:lang w:eastAsia="pl-PL"/>
        </w:rPr>
      </w:pPr>
      <w:r w:rsidRPr="00EB488C">
        <w:rPr>
          <w:rFonts w:ascii="Times New Roman" w:eastAsia="Times New Roman" w:hAnsi="Times New Roman" w:cs="Times New Roman"/>
          <w:sz w:val="24"/>
          <w:szCs w:val="24"/>
          <w:lang w:eastAsia="pl-PL"/>
        </w:rPr>
        <w:br/>
      </w:r>
      <w:r w:rsidRPr="00EB488C">
        <w:rPr>
          <w:rFonts w:ascii="Times New Roman" w:eastAsia="Times New Roman" w:hAnsi="Times New Roman" w:cs="Times New Roman"/>
          <w:b/>
          <w:bCs/>
          <w:sz w:val="24"/>
          <w:szCs w:val="24"/>
          <w:lang w:eastAsia="pl-PL"/>
        </w:rPr>
        <w:t>Oferty lub wnioski o dopuszczenie do udziału w postępowaniu należy przesyłać:</w:t>
      </w:r>
      <w:r w:rsidRPr="00EB488C">
        <w:rPr>
          <w:rFonts w:ascii="Times New Roman" w:eastAsia="Times New Roman" w:hAnsi="Times New Roman" w:cs="Times New Roman"/>
          <w:sz w:val="24"/>
          <w:szCs w:val="24"/>
          <w:lang w:eastAsia="pl-PL"/>
        </w:rPr>
        <w:br/>
      </w:r>
      <w:r w:rsidRPr="00EB488C">
        <w:rPr>
          <w:rFonts w:ascii="Times New Roman" w:eastAsia="Times New Roman" w:hAnsi="Times New Roman" w:cs="Times New Roman"/>
          <w:b/>
          <w:bCs/>
          <w:sz w:val="24"/>
          <w:szCs w:val="24"/>
          <w:lang w:eastAsia="pl-PL"/>
        </w:rPr>
        <w:t>Elektronicznie</w:t>
      </w:r>
    </w:p>
    <w:p w:rsidR="00EB488C" w:rsidRPr="00EB488C" w:rsidRDefault="00EB488C" w:rsidP="00EB488C">
      <w:pPr>
        <w:spacing w:after="0" w:line="240" w:lineRule="auto"/>
        <w:rPr>
          <w:rFonts w:ascii="Times New Roman" w:eastAsia="Times New Roman" w:hAnsi="Times New Roman" w:cs="Times New Roman"/>
          <w:sz w:val="24"/>
          <w:szCs w:val="24"/>
          <w:lang w:eastAsia="pl-PL"/>
        </w:rPr>
      </w:pPr>
      <w:r w:rsidRPr="00EB488C">
        <w:rPr>
          <w:rFonts w:ascii="Times New Roman" w:eastAsia="Times New Roman" w:hAnsi="Times New Roman" w:cs="Times New Roman"/>
          <w:sz w:val="24"/>
          <w:szCs w:val="24"/>
          <w:lang w:eastAsia="pl-PL"/>
        </w:rPr>
        <w:t xml:space="preserve">nie </w:t>
      </w:r>
      <w:r w:rsidRPr="00EB488C">
        <w:rPr>
          <w:rFonts w:ascii="Times New Roman" w:eastAsia="Times New Roman" w:hAnsi="Times New Roman" w:cs="Times New Roman"/>
          <w:sz w:val="24"/>
          <w:szCs w:val="24"/>
          <w:lang w:eastAsia="pl-PL"/>
        </w:rPr>
        <w:br/>
        <w:t xml:space="preserve">adres </w:t>
      </w:r>
    </w:p>
    <w:p w:rsidR="00EB488C" w:rsidRPr="00EB488C" w:rsidRDefault="00EB488C" w:rsidP="00EB488C">
      <w:pPr>
        <w:spacing w:after="0" w:line="240" w:lineRule="auto"/>
        <w:rPr>
          <w:rFonts w:ascii="Times New Roman" w:eastAsia="Times New Roman" w:hAnsi="Times New Roman" w:cs="Times New Roman"/>
          <w:sz w:val="24"/>
          <w:szCs w:val="24"/>
          <w:lang w:eastAsia="pl-PL"/>
        </w:rPr>
      </w:pPr>
    </w:p>
    <w:p w:rsidR="00EB488C" w:rsidRPr="00EB488C" w:rsidRDefault="00EB488C" w:rsidP="00EB488C">
      <w:pPr>
        <w:spacing w:after="0" w:line="240" w:lineRule="auto"/>
        <w:rPr>
          <w:rFonts w:ascii="Times New Roman" w:eastAsia="Times New Roman" w:hAnsi="Times New Roman" w:cs="Times New Roman"/>
          <w:sz w:val="24"/>
          <w:szCs w:val="24"/>
          <w:lang w:eastAsia="pl-PL"/>
        </w:rPr>
      </w:pPr>
      <w:r w:rsidRPr="00EB488C">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EB488C">
        <w:rPr>
          <w:rFonts w:ascii="Times New Roman" w:eastAsia="Times New Roman" w:hAnsi="Times New Roman" w:cs="Times New Roman"/>
          <w:sz w:val="24"/>
          <w:szCs w:val="24"/>
          <w:lang w:eastAsia="pl-PL"/>
        </w:rPr>
        <w:br/>
        <w:t xml:space="preserve">tak </w:t>
      </w:r>
      <w:r w:rsidRPr="00EB488C">
        <w:rPr>
          <w:rFonts w:ascii="Times New Roman" w:eastAsia="Times New Roman" w:hAnsi="Times New Roman" w:cs="Times New Roman"/>
          <w:sz w:val="24"/>
          <w:szCs w:val="24"/>
          <w:lang w:eastAsia="pl-PL"/>
        </w:rPr>
        <w:br/>
        <w:t xml:space="preserve">Inny sposób: </w:t>
      </w:r>
      <w:r w:rsidRPr="00EB488C">
        <w:rPr>
          <w:rFonts w:ascii="Times New Roman" w:eastAsia="Times New Roman" w:hAnsi="Times New Roman" w:cs="Times New Roman"/>
          <w:sz w:val="24"/>
          <w:szCs w:val="24"/>
          <w:lang w:eastAsia="pl-PL"/>
        </w:rPr>
        <w:br/>
        <w:t xml:space="preserve">Oferty należy złożyć/przesłać do siedziby </w:t>
      </w:r>
      <w:proofErr w:type="spellStart"/>
      <w:r w:rsidRPr="00EB488C">
        <w:rPr>
          <w:rFonts w:ascii="Times New Roman" w:eastAsia="Times New Roman" w:hAnsi="Times New Roman" w:cs="Times New Roman"/>
          <w:sz w:val="24"/>
          <w:szCs w:val="24"/>
          <w:lang w:eastAsia="pl-PL"/>
        </w:rPr>
        <w:t>Zamawającego</w:t>
      </w:r>
      <w:proofErr w:type="spellEnd"/>
      <w:r w:rsidRPr="00EB488C">
        <w:rPr>
          <w:rFonts w:ascii="Times New Roman" w:eastAsia="Times New Roman" w:hAnsi="Times New Roman" w:cs="Times New Roman"/>
          <w:sz w:val="24"/>
          <w:szCs w:val="24"/>
          <w:lang w:eastAsia="pl-PL"/>
        </w:rPr>
        <w:t xml:space="preserve"> - Urząd Gminy Zagrodno, 59-516 </w:t>
      </w:r>
      <w:proofErr w:type="spellStart"/>
      <w:r w:rsidRPr="00EB488C">
        <w:rPr>
          <w:rFonts w:ascii="Times New Roman" w:eastAsia="Times New Roman" w:hAnsi="Times New Roman" w:cs="Times New Roman"/>
          <w:sz w:val="24"/>
          <w:szCs w:val="24"/>
          <w:lang w:eastAsia="pl-PL"/>
        </w:rPr>
        <w:t>Zagrondo</w:t>
      </w:r>
      <w:proofErr w:type="spellEnd"/>
      <w:r w:rsidRPr="00EB488C">
        <w:rPr>
          <w:rFonts w:ascii="Times New Roman" w:eastAsia="Times New Roman" w:hAnsi="Times New Roman" w:cs="Times New Roman"/>
          <w:sz w:val="24"/>
          <w:szCs w:val="24"/>
          <w:lang w:eastAsia="pl-PL"/>
        </w:rPr>
        <w:t xml:space="preserve"> 52, sekretariat pok. nr 11, w zamkniętej nieprzejrzystej kopercie </w:t>
      </w:r>
      <w:r w:rsidRPr="00EB488C">
        <w:rPr>
          <w:rFonts w:ascii="Times New Roman" w:eastAsia="Times New Roman" w:hAnsi="Times New Roman" w:cs="Times New Roman"/>
          <w:sz w:val="24"/>
          <w:szCs w:val="24"/>
          <w:lang w:eastAsia="pl-PL"/>
        </w:rPr>
        <w:br/>
      </w:r>
      <w:r w:rsidRPr="00EB488C">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EB488C">
        <w:rPr>
          <w:rFonts w:ascii="Times New Roman" w:eastAsia="Times New Roman" w:hAnsi="Times New Roman" w:cs="Times New Roman"/>
          <w:sz w:val="24"/>
          <w:szCs w:val="24"/>
          <w:lang w:eastAsia="pl-PL"/>
        </w:rPr>
        <w:br/>
        <w:t xml:space="preserve">nie </w:t>
      </w:r>
      <w:r w:rsidRPr="00EB488C">
        <w:rPr>
          <w:rFonts w:ascii="Times New Roman" w:eastAsia="Times New Roman" w:hAnsi="Times New Roman" w:cs="Times New Roman"/>
          <w:sz w:val="24"/>
          <w:szCs w:val="24"/>
          <w:lang w:eastAsia="pl-PL"/>
        </w:rPr>
        <w:br/>
        <w:t xml:space="preserve">Adres: </w:t>
      </w:r>
    </w:p>
    <w:p w:rsidR="00EB488C" w:rsidRPr="00EB488C" w:rsidRDefault="00EB488C" w:rsidP="00EB488C">
      <w:pPr>
        <w:spacing w:after="0" w:line="240" w:lineRule="auto"/>
        <w:rPr>
          <w:rFonts w:ascii="Times New Roman" w:eastAsia="Times New Roman" w:hAnsi="Times New Roman" w:cs="Times New Roman"/>
          <w:sz w:val="24"/>
          <w:szCs w:val="24"/>
          <w:lang w:eastAsia="pl-PL"/>
        </w:rPr>
      </w:pPr>
      <w:r w:rsidRPr="00EB488C">
        <w:rPr>
          <w:rFonts w:ascii="Times New Roman" w:eastAsia="Times New Roman" w:hAnsi="Times New Roman" w:cs="Times New Roman"/>
          <w:sz w:val="24"/>
          <w:szCs w:val="24"/>
          <w:lang w:eastAsia="pl-PL"/>
        </w:rPr>
        <w:br/>
      </w:r>
      <w:r w:rsidRPr="00EB488C">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p>
    <w:p w:rsidR="00EB488C" w:rsidRPr="00EB488C" w:rsidRDefault="00EB488C" w:rsidP="00EB488C">
      <w:pPr>
        <w:spacing w:after="0" w:line="240" w:lineRule="auto"/>
        <w:rPr>
          <w:rFonts w:ascii="Times New Roman" w:eastAsia="Times New Roman" w:hAnsi="Times New Roman" w:cs="Times New Roman"/>
          <w:sz w:val="24"/>
          <w:szCs w:val="24"/>
          <w:lang w:eastAsia="pl-PL"/>
        </w:rPr>
      </w:pPr>
      <w:r w:rsidRPr="00EB488C">
        <w:rPr>
          <w:rFonts w:ascii="Times New Roman" w:eastAsia="Times New Roman" w:hAnsi="Times New Roman" w:cs="Times New Roman"/>
          <w:sz w:val="24"/>
          <w:szCs w:val="24"/>
          <w:lang w:eastAsia="pl-PL"/>
        </w:rPr>
        <w:t xml:space="preserve">nie </w:t>
      </w:r>
      <w:r w:rsidRPr="00EB488C">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p>
    <w:p w:rsidR="00EB488C" w:rsidRPr="00EB488C" w:rsidRDefault="00EB488C" w:rsidP="00EB488C">
      <w:pPr>
        <w:spacing w:after="0" w:line="240" w:lineRule="auto"/>
        <w:rPr>
          <w:rFonts w:ascii="Times New Roman" w:eastAsia="Times New Roman" w:hAnsi="Times New Roman" w:cs="Times New Roman"/>
          <w:sz w:val="24"/>
          <w:szCs w:val="24"/>
          <w:lang w:eastAsia="pl-PL"/>
        </w:rPr>
      </w:pPr>
      <w:r w:rsidRPr="00EB488C">
        <w:rPr>
          <w:rFonts w:ascii="Times New Roman" w:eastAsia="Times New Roman" w:hAnsi="Times New Roman" w:cs="Times New Roman"/>
          <w:sz w:val="24"/>
          <w:szCs w:val="24"/>
          <w:u w:val="single"/>
          <w:lang w:eastAsia="pl-PL"/>
        </w:rPr>
        <w:t xml:space="preserve">SEKCJA II: PRZEDMIOT ZAMÓWIENIA </w:t>
      </w:r>
    </w:p>
    <w:p w:rsidR="00EB488C" w:rsidRPr="00EB488C" w:rsidRDefault="00EB488C" w:rsidP="00EB488C">
      <w:pPr>
        <w:spacing w:after="0" w:line="240" w:lineRule="auto"/>
        <w:rPr>
          <w:rFonts w:ascii="Times New Roman" w:eastAsia="Times New Roman" w:hAnsi="Times New Roman" w:cs="Times New Roman"/>
          <w:sz w:val="24"/>
          <w:szCs w:val="24"/>
          <w:lang w:eastAsia="pl-PL"/>
        </w:rPr>
      </w:pPr>
      <w:r w:rsidRPr="00EB488C">
        <w:rPr>
          <w:rFonts w:ascii="Times New Roman" w:eastAsia="Times New Roman" w:hAnsi="Times New Roman" w:cs="Times New Roman"/>
          <w:sz w:val="24"/>
          <w:szCs w:val="24"/>
          <w:lang w:eastAsia="pl-PL"/>
        </w:rPr>
        <w:br/>
      </w:r>
      <w:r w:rsidRPr="00EB488C">
        <w:rPr>
          <w:rFonts w:ascii="Times New Roman" w:eastAsia="Times New Roman" w:hAnsi="Times New Roman" w:cs="Times New Roman"/>
          <w:b/>
          <w:bCs/>
          <w:sz w:val="24"/>
          <w:szCs w:val="24"/>
          <w:lang w:eastAsia="pl-PL"/>
        </w:rPr>
        <w:t xml:space="preserve">II.1) Nazwa nadana zamówieniu przez zamawiającego: </w:t>
      </w:r>
      <w:r w:rsidRPr="00EB488C">
        <w:rPr>
          <w:rFonts w:ascii="Times New Roman" w:eastAsia="Times New Roman" w:hAnsi="Times New Roman" w:cs="Times New Roman"/>
          <w:sz w:val="24"/>
          <w:szCs w:val="24"/>
          <w:lang w:eastAsia="pl-PL"/>
        </w:rPr>
        <w:t>Modernizacja drogi w miejscowości Zagrodno, dz. nr 294</w:t>
      </w:r>
      <w:r w:rsidRPr="00EB488C">
        <w:rPr>
          <w:rFonts w:ascii="Times New Roman" w:eastAsia="Times New Roman" w:hAnsi="Times New Roman" w:cs="Times New Roman"/>
          <w:sz w:val="24"/>
          <w:szCs w:val="24"/>
          <w:lang w:eastAsia="pl-PL"/>
        </w:rPr>
        <w:br/>
      </w:r>
      <w:r w:rsidRPr="00EB488C">
        <w:rPr>
          <w:rFonts w:ascii="Times New Roman" w:eastAsia="Times New Roman" w:hAnsi="Times New Roman" w:cs="Times New Roman"/>
          <w:b/>
          <w:bCs/>
          <w:sz w:val="24"/>
          <w:szCs w:val="24"/>
          <w:lang w:eastAsia="pl-PL"/>
        </w:rPr>
        <w:t xml:space="preserve">Numer referencyjny: </w:t>
      </w:r>
      <w:r w:rsidRPr="00EB488C">
        <w:rPr>
          <w:rFonts w:ascii="Times New Roman" w:eastAsia="Times New Roman" w:hAnsi="Times New Roman" w:cs="Times New Roman"/>
          <w:sz w:val="24"/>
          <w:szCs w:val="24"/>
          <w:lang w:eastAsia="pl-PL"/>
        </w:rPr>
        <w:t>FZ.271.8.2016</w:t>
      </w:r>
      <w:r w:rsidRPr="00EB488C">
        <w:rPr>
          <w:rFonts w:ascii="Times New Roman" w:eastAsia="Times New Roman" w:hAnsi="Times New Roman" w:cs="Times New Roman"/>
          <w:sz w:val="24"/>
          <w:szCs w:val="24"/>
          <w:lang w:eastAsia="pl-PL"/>
        </w:rPr>
        <w:br/>
      </w:r>
      <w:r w:rsidRPr="00EB488C">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EB488C" w:rsidRPr="00EB488C" w:rsidRDefault="00EB488C" w:rsidP="00EB488C">
      <w:pPr>
        <w:spacing w:after="0" w:line="240" w:lineRule="auto"/>
        <w:jc w:val="both"/>
        <w:rPr>
          <w:rFonts w:ascii="Times New Roman" w:eastAsia="Times New Roman" w:hAnsi="Times New Roman" w:cs="Times New Roman"/>
          <w:sz w:val="24"/>
          <w:szCs w:val="24"/>
          <w:lang w:eastAsia="pl-PL"/>
        </w:rPr>
      </w:pPr>
      <w:r w:rsidRPr="00EB488C">
        <w:rPr>
          <w:rFonts w:ascii="Times New Roman" w:eastAsia="Times New Roman" w:hAnsi="Times New Roman" w:cs="Times New Roman"/>
          <w:sz w:val="24"/>
          <w:szCs w:val="24"/>
          <w:lang w:eastAsia="pl-PL"/>
        </w:rPr>
        <w:t xml:space="preserve">nie </w:t>
      </w:r>
    </w:p>
    <w:p w:rsidR="00EB488C" w:rsidRPr="00EB488C" w:rsidRDefault="00EB488C" w:rsidP="00EB488C">
      <w:pPr>
        <w:spacing w:after="0" w:line="240" w:lineRule="auto"/>
        <w:rPr>
          <w:rFonts w:ascii="Times New Roman" w:eastAsia="Times New Roman" w:hAnsi="Times New Roman" w:cs="Times New Roman"/>
          <w:sz w:val="24"/>
          <w:szCs w:val="24"/>
          <w:lang w:eastAsia="pl-PL"/>
        </w:rPr>
      </w:pPr>
      <w:r w:rsidRPr="00EB488C">
        <w:rPr>
          <w:rFonts w:ascii="Times New Roman" w:eastAsia="Times New Roman" w:hAnsi="Times New Roman" w:cs="Times New Roman"/>
          <w:sz w:val="24"/>
          <w:szCs w:val="24"/>
          <w:lang w:eastAsia="pl-PL"/>
        </w:rPr>
        <w:br/>
      </w:r>
      <w:r w:rsidRPr="00EB488C">
        <w:rPr>
          <w:rFonts w:ascii="Times New Roman" w:eastAsia="Times New Roman" w:hAnsi="Times New Roman" w:cs="Times New Roman"/>
          <w:b/>
          <w:bCs/>
          <w:sz w:val="24"/>
          <w:szCs w:val="24"/>
          <w:lang w:eastAsia="pl-PL"/>
        </w:rPr>
        <w:t xml:space="preserve">II.2) Rodzaj zamówienia: </w:t>
      </w:r>
      <w:r w:rsidRPr="00EB488C">
        <w:rPr>
          <w:rFonts w:ascii="Times New Roman" w:eastAsia="Times New Roman" w:hAnsi="Times New Roman" w:cs="Times New Roman"/>
          <w:sz w:val="24"/>
          <w:szCs w:val="24"/>
          <w:lang w:eastAsia="pl-PL"/>
        </w:rPr>
        <w:t xml:space="preserve">roboty budowlane </w:t>
      </w:r>
      <w:r w:rsidRPr="00EB488C">
        <w:rPr>
          <w:rFonts w:ascii="Times New Roman" w:eastAsia="Times New Roman" w:hAnsi="Times New Roman" w:cs="Times New Roman"/>
          <w:sz w:val="24"/>
          <w:szCs w:val="24"/>
          <w:lang w:eastAsia="pl-PL"/>
        </w:rPr>
        <w:br/>
      </w:r>
      <w:r w:rsidRPr="00EB488C">
        <w:rPr>
          <w:rFonts w:ascii="Times New Roman" w:eastAsia="Times New Roman" w:hAnsi="Times New Roman" w:cs="Times New Roman"/>
          <w:b/>
          <w:bCs/>
          <w:sz w:val="24"/>
          <w:szCs w:val="24"/>
          <w:lang w:eastAsia="pl-PL"/>
        </w:rPr>
        <w:lastRenderedPageBreak/>
        <w:t>II.3) Informacja o możliwości składania ofert częściowych</w:t>
      </w:r>
      <w:r w:rsidRPr="00EB488C">
        <w:rPr>
          <w:rFonts w:ascii="Times New Roman" w:eastAsia="Times New Roman" w:hAnsi="Times New Roman" w:cs="Times New Roman"/>
          <w:sz w:val="24"/>
          <w:szCs w:val="24"/>
          <w:lang w:eastAsia="pl-PL"/>
        </w:rPr>
        <w:br/>
        <w:t xml:space="preserve">Zamówienie podzielone jest na części: </w:t>
      </w:r>
    </w:p>
    <w:p w:rsidR="00EB488C" w:rsidRPr="00EB488C" w:rsidRDefault="00EB488C" w:rsidP="00EB488C">
      <w:pPr>
        <w:spacing w:after="0" w:line="240" w:lineRule="auto"/>
        <w:rPr>
          <w:rFonts w:ascii="Times New Roman" w:eastAsia="Times New Roman" w:hAnsi="Times New Roman" w:cs="Times New Roman"/>
          <w:sz w:val="24"/>
          <w:szCs w:val="24"/>
          <w:lang w:eastAsia="pl-PL"/>
        </w:rPr>
      </w:pPr>
      <w:r w:rsidRPr="00EB488C">
        <w:rPr>
          <w:rFonts w:ascii="Times New Roman" w:eastAsia="Times New Roman" w:hAnsi="Times New Roman" w:cs="Times New Roman"/>
          <w:sz w:val="24"/>
          <w:szCs w:val="24"/>
          <w:lang w:eastAsia="pl-PL"/>
        </w:rPr>
        <w:t xml:space="preserve">Nie </w:t>
      </w:r>
    </w:p>
    <w:p w:rsidR="00EB488C" w:rsidRPr="00EB488C" w:rsidRDefault="00EB488C" w:rsidP="00EB488C">
      <w:pPr>
        <w:spacing w:after="0" w:line="240" w:lineRule="auto"/>
        <w:rPr>
          <w:rFonts w:ascii="Times New Roman" w:eastAsia="Times New Roman" w:hAnsi="Times New Roman" w:cs="Times New Roman"/>
          <w:sz w:val="24"/>
          <w:szCs w:val="24"/>
          <w:lang w:eastAsia="pl-PL"/>
        </w:rPr>
      </w:pPr>
      <w:r w:rsidRPr="00EB488C">
        <w:rPr>
          <w:rFonts w:ascii="Times New Roman" w:eastAsia="Times New Roman" w:hAnsi="Times New Roman" w:cs="Times New Roman"/>
          <w:sz w:val="24"/>
          <w:szCs w:val="24"/>
          <w:lang w:eastAsia="pl-PL"/>
        </w:rPr>
        <w:br/>
      </w:r>
      <w:r w:rsidRPr="00EB488C">
        <w:rPr>
          <w:rFonts w:ascii="Times New Roman" w:eastAsia="Times New Roman" w:hAnsi="Times New Roman" w:cs="Times New Roman"/>
          <w:sz w:val="24"/>
          <w:szCs w:val="24"/>
          <w:lang w:eastAsia="pl-PL"/>
        </w:rPr>
        <w:br/>
      </w:r>
      <w:r w:rsidRPr="00EB488C">
        <w:rPr>
          <w:rFonts w:ascii="Times New Roman" w:eastAsia="Times New Roman" w:hAnsi="Times New Roman" w:cs="Times New Roman"/>
          <w:b/>
          <w:bCs/>
          <w:sz w:val="24"/>
          <w:szCs w:val="24"/>
          <w:lang w:eastAsia="pl-PL"/>
        </w:rPr>
        <w:t xml:space="preserve">II.4) Krótki opis przedmiotu zamówienia </w:t>
      </w:r>
      <w:r w:rsidRPr="00EB488C">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EB488C">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EB488C">
        <w:rPr>
          <w:rFonts w:ascii="Times New Roman" w:eastAsia="Times New Roman" w:hAnsi="Times New Roman" w:cs="Times New Roman"/>
          <w:sz w:val="24"/>
          <w:szCs w:val="24"/>
          <w:lang w:eastAsia="pl-PL"/>
        </w:rPr>
        <w:t xml:space="preserve">Przedmiotem zmówienia jest Modernizacja drogi w miejscowości Zagrodno, dz. nr 294 na odcinku 488 </w:t>
      </w:r>
      <w:proofErr w:type="spellStart"/>
      <w:r w:rsidRPr="00EB488C">
        <w:rPr>
          <w:rFonts w:ascii="Times New Roman" w:eastAsia="Times New Roman" w:hAnsi="Times New Roman" w:cs="Times New Roman"/>
          <w:sz w:val="24"/>
          <w:szCs w:val="24"/>
          <w:lang w:eastAsia="pl-PL"/>
        </w:rPr>
        <w:t>mb.Zakres</w:t>
      </w:r>
      <w:proofErr w:type="spellEnd"/>
      <w:r w:rsidRPr="00EB488C">
        <w:rPr>
          <w:rFonts w:ascii="Times New Roman" w:eastAsia="Times New Roman" w:hAnsi="Times New Roman" w:cs="Times New Roman"/>
          <w:sz w:val="24"/>
          <w:szCs w:val="24"/>
          <w:lang w:eastAsia="pl-PL"/>
        </w:rPr>
        <w:t xml:space="preserve"> robót: roboty rozbiórkowe i przygotowawcze, roboty ziemne i podbudowy nawierzchnie bitumiczne, elementy bezpieczeństwa ruchu. Szczegółowy zakres robót oraz warunki realizacji robót określają: przedmiar robót, projekt budowlany oraz specyfikacja techniczna wykonania i odbioru robót. Roboty objęte przedmiotem zamówienia określone w przedmiarze robót należy traktować pomocniczo. Za ustalenie dokładnej ilości robót, materiałów oraz innych prac niezbędnych do wykonania kompletnego przedmiotu zamówienia odpowiada wyłącznie Wykonawca. Wartość przedmiotu zamówienia należy określić na podstawie projektu budowlanego i specyfikacji technicznej wykonania i odbioru robót, przedmiaru robót oraz innych danych np. uzyskanych w czasie wizji lokalnych w terenie. Zaleca się, aby Wykonawca dokonał wizji lokalnej w terenie w celu zdobycia koniecznych informacji do przygotowania oferty. </w:t>
      </w:r>
      <w:r w:rsidRPr="00EB488C">
        <w:rPr>
          <w:rFonts w:ascii="Times New Roman" w:eastAsia="Times New Roman" w:hAnsi="Times New Roman" w:cs="Times New Roman"/>
          <w:sz w:val="24"/>
          <w:szCs w:val="24"/>
          <w:lang w:eastAsia="pl-PL"/>
        </w:rPr>
        <w:br/>
      </w:r>
      <w:r w:rsidRPr="00EB488C">
        <w:rPr>
          <w:rFonts w:ascii="Times New Roman" w:eastAsia="Times New Roman" w:hAnsi="Times New Roman" w:cs="Times New Roman"/>
          <w:sz w:val="24"/>
          <w:szCs w:val="24"/>
          <w:lang w:eastAsia="pl-PL"/>
        </w:rPr>
        <w:br/>
      </w:r>
      <w:r w:rsidRPr="00EB488C">
        <w:rPr>
          <w:rFonts w:ascii="Times New Roman" w:eastAsia="Times New Roman" w:hAnsi="Times New Roman" w:cs="Times New Roman"/>
          <w:b/>
          <w:bCs/>
          <w:sz w:val="24"/>
          <w:szCs w:val="24"/>
          <w:lang w:eastAsia="pl-PL"/>
        </w:rPr>
        <w:t xml:space="preserve">II.5) Główny kod CPV: </w:t>
      </w:r>
      <w:r w:rsidRPr="00EB488C">
        <w:rPr>
          <w:rFonts w:ascii="Times New Roman" w:eastAsia="Times New Roman" w:hAnsi="Times New Roman" w:cs="Times New Roman"/>
          <w:sz w:val="24"/>
          <w:szCs w:val="24"/>
          <w:lang w:eastAsia="pl-PL"/>
        </w:rPr>
        <w:t>45233220-7</w:t>
      </w:r>
      <w:r w:rsidRPr="00EB488C">
        <w:rPr>
          <w:rFonts w:ascii="Times New Roman" w:eastAsia="Times New Roman" w:hAnsi="Times New Roman" w:cs="Times New Roman"/>
          <w:sz w:val="24"/>
          <w:szCs w:val="24"/>
          <w:lang w:eastAsia="pl-PL"/>
        </w:rPr>
        <w:br/>
      </w:r>
      <w:r w:rsidRPr="00EB488C">
        <w:rPr>
          <w:rFonts w:ascii="Times New Roman" w:eastAsia="Times New Roman" w:hAnsi="Times New Roman" w:cs="Times New Roman"/>
          <w:b/>
          <w:bCs/>
          <w:sz w:val="24"/>
          <w:szCs w:val="24"/>
          <w:lang w:eastAsia="pl-PL"/>
        </w:rPr>
        <w:t>Dodatkowe kody CPV:</w:t>
      </w:r>
      <w:r w:rsidRPr="00EB488C">
        <w:rPr>
          <w:rFonts w:ascii="Times New Roman" w:eastAsia="Times New Roman" w:hAnsi="Times New Roman" w:cs="Times New Roman"/>
          <w:sz w:val="24"/>
          <w:szCs w:val="24"/>
          <w:lang w:eastAsia="pl-PL"/>
        </w:rPr>
        <w:t>45100000-8, 45233280-5, 45111200-0</w:t>
      </w:r>
      <w:r w:rsidRPr="00EB488C">
        <w:rPr>
          <w:rFonts w:ascii="Times New Roman" w:eastAsia="Times New Roman" w:hAnsi="Times New Roman" w:cs="Times New Roman"/>
          <w:sz w:val="24"/>
          <w:szCs w:val="24"/>
          <w:lang w:eastAsia="pl-PL"/>
        </w:rPr>
        <w:br/>
      </w:r>
      <w:r w:rsidRPr="00EB488C">
        <w:rPr>
          <w:rFonts w:ascii="Times New Roman" w:eastAsia="Times New Roman" w:hAnsi="Times New Roman" w:cs="Times New Roman"/>
          <w:b/>
          <w:bCs/>
          <w:sz w:val="24"/>
          <w:szCs w:val="24"/>
          <w:lang w:eastAsia="pl-PL"/>
        </w:rPr>
        <w:t xml:space="preserve">II.6) Całkowita wartość zamówienia </w:t>
      </w:r>
      <w:r w:rsidRPr="00EB488C">
        <w:rPr>
          <w:rFonts w:ascii="Times New Roman" w:eastAsia="Times New Roman" w:hAnsi="Times New Roman" w:cs="Times New Roman"/>
          <w:i/>
          <w:iCs/>
          <w:sz w:val="24"/>
          <w:szCs w:val="24"/>
          <w:lang w:eastAsia="pl-PL"/>
        </w:rPr>
        <w:t>(jeżeli zamawiający podaje informacje o wartości zamówienia)</w:t>
      </w:r>
      <w:r w:rsidRPr="00EB488C">
        <w:rPr>
          <w:rFonts w:ascii="Times New Roman" w:eastAsia="Times New Roman" w:hAnsi="Times New Roman" w:cs="Times New Roman"/>
          <w:sz w:val="24"/>
          <w:szCs w:val="24"/>
          <w:lang w:eastAsia="pl-PL"/>
        </w:rPr>
        <w:t xml:space="preserve">: </w:t>
      </w:r>
      <w:r w:rsidRPr="00EB488C">
        <w:rPr>
          <w:rFonts w:ascii="Times New Roman" w:eastAsia="Times New Roman" w:hAnsi="Times New Roman" w:cs="Times New Roman"/>
          <w:sz w:val="24"/>
          <w:szCs w:val="24"/>
          <w:lang w:eastAsia="pl-PL"/>
        </w:rPr>
        <w:br/>
        <w:t xml:space="preserve">Wartość bez VAT: </w:t>
      </w:r>
      <w:r w:rsidRPr="00EB488C">
        <w:rPr>
          <w:rFonts w:ascii="Times New Roman" w:eastAsia="Times New Roman" w:hAnsi="Times New Roman" w:cs="Times New Roman"/>
          <w:sz w:val="24"/>
          <w:szCs w:val="24"/>
          <w:lang w:eastAsia="pl-PL"/>
        </w:rPr>
        <w:br/>
        <w:t xml:space="preserve">Waluta: </w:t>
      </w:r>
    </w:p>
    <w:p w:rsidR="00EB488C" w:rsidRPr="00EB488C" w:rsidRDefault="00EB488C" w:rsidP="00EB488C">
      <w:pPr>
        <w:spacing w:after="0" w:line="240" w:lineRule="auto"/>
        <w:rPr>
          <w:rFonts w:ascii="Times New Roman" w:eastAsia="Times New Roman" w:hAnsi="Times New Roman" w:cs="Times New Roman"/>
          <w:sz w:val="24"/>
          <w:szCs w:val="24"/>
          <w:lang w:eastAsia="pl-PL"/>
        </w:rPr>
      </w:pPr>
      <w:r w:rsidRPr="00EB488C">
        <w:rPr>
          <w:rFonts w:ascii="Times New Roman" w:eastAsia="Times New Roman" w:hAnsi="Times New Roman" w:cs="Times New Roman"/>
          <w:sz w:val="24"/>
          <w:szCs w:val="24"/>
          <w:lang w:eastAsia="pl-PL"/>
        </w:rPr>
        <w:br/>
      </w:r>
      <w:r w:rsidRPr="00EB488C">
        <w:rPr>
          <w:rFonts w:ascii="Times New Roman" w:eastAsia="Times New Roman" w:hAnsi="Times New Roman" w:cs="Times New Roman"/>
          <w:i/>
          <w:iCs/>
          <w:sz w:val="24"/>
          <w:szCs w:val="24"/>
          <w:lang w:eastAsia="pl-PL"/>
        </w:rPr>
        <w:t>(w przypadku umów ramowych lub dynamicznego systemu zakupów – szacunkowa całkowita maksymalna wartość w całym okresie obowiązywania umowy ramowej lub dynamicznego systemu zakupów)</w:t>
      </w:r>
    </w:p>
    <w:p w:rsidR="00EB488C" w:rsidRPr="00EB488C" w:rsidRDefault="00EB488C" w:rsidP="00EB488C">
      <w:pPr>
        <w:spacing w:after="0" w:line="240" w:lineRule="auto"/>
        <w:rPr>
          <w:rFonts w:ascii="Times New Roman" w:eastAsia="Times New Roman" w:hAnsi="Times New Roman" w:cs="Times New Roman"/>
          <w:sz w:val="24"/>
          <w:szCs w:val="24"/>
          <w:lang w:eastAsia="pl-PL"/>
        </w:rPr>
      </w:pPr>
      <w:r w:rsidRPr="00EB488C">
        <w:rPr>
          <w:rFonts w:ascii="Times New Roman" w:eastAsia="Times New Roman" w:hAnsi="Times New Roman" w:cs="Times New Roman"/>
          <w:sz w:val="24"/>
          <w:szCs w:val="24"/>
          <w:lang w:eastAsia="pl-PL"/>
        </w:rPr>
        <w:br/>
      </w:r>
      <w:r w:rsidRPr="00EB488C">
        <w:rPr>
          <w:rFonts w:ascii="Times New Roman" w:eastAsia="Times New Roman" w:hAnsi="Times New Roman" w:cs="Times New Roman"/>
          <w:b/>
          <w:bCs/>
          <w:sz w:val="24"/>
          <w:szCs w:val="24"/>
          <w:lang w:eastAsia="pl-PL"/>
        </w:rPr>
        <w:t xml:space="preserve">II.7) Czy przewiduje się udzielenie zamówień, o których mowa w art. 67 ust. 1 </w:t>
      </w:r>
      <w:proofErr w:type="spellStart"/>
      <w:r w:rsidRPr="00EB488C">
        <w:rPr>
          <w:rFonts w:ascii="Times New Roman" w:eastAsia="Times New Roman" w:hAnsi="Times New Roman" w:cs="Times New Roman"/>
          <w:b/>
          <w:bCs/>
          <w:sz w:val="24"/>
          <w:szCs w:val="24"/>
          <w:lang w:eastAsia="pl-PL"/>
        </w:rPr>
        <w:t>pkt</w:t>
      </w:r>
      <w:proofErr w:type="spellEnd"/>
      <w:r w:rsidRPr="00EB488C">
        <w:rPr>
          <w:rFonts w:ascii="Times New Roman" w:eastAsia="Times New Roman" w:hAnsi="Times New Roman" w:cs="Times New Roman"/>
          <w:b/>
          <w:bCs/>
          <w:sz w:val="24"/>
          <w:szCs w:val="24"/>
          <w:lang w:eastAsia="pl-PL"/>
        </w:rPr>
        <w:t xml:space="preserve"> 6 i 7 lub w art. 134 ust. 6 </w:t>
      </w:r>
      <w:proofErr w:type="spellStart"/>
      <w:r w:rsidRPr="00EB488C">
        <w:rPr>
          <w:rFonts w:ascii="Times New Roman" w:eastAsia="Times New Roman" w:hAnsi="Times New Roman" w:cs="Times New Roman"/>
          <w:b/>
          <w:bCs/>
          <w:sz w:val="24"/>
          <w:szCs w:val="24"/>
          <w:lang w:eastAsia="pl-PL"/>
        </w:rPr>
        <w:t>pkt</w:t>
      </w:r>
      <w:proofErr w:type="spellEnd"/>
      <w:r w:rsidRPr="00EB488C">
        <w:rPr>
          <w:rFonts w:ascii="Times New Roman" w:eastAsia="Times New Roman" w:hAnsi="Times New Roman" w:cs="Times New Roman"/>
          <w:b/>
          <w:bCs/>
          <w:sz w:val="24"/>
          <w:szCs w:val="24"/>
          <w:lang w:eastAsia="pl-PL"/>
        </w:rPr>
        <w:t xml:space="preserve"> 3 ustawy </w:t>
      </w:r>
      <w:proofErr w:type="spellStart"/>
      <w:r w:rsidRPr="00EB488C">
        <w:rPr>
          <w:rFonts w:ascii="Times New Roman" w:eastAsia="Times New Roman" w:hAnsi="Times New Roman" w:cs="Times New Roman"/>
          <w:b/>
          <w:bCs/>
          <w:sz w:val="24"/>
          <w:szCs w:val="24"/>
          <w:lang w:eastAsia="pl-PL"/>
        </w:rPr>
        <w:t>Pzp</w:t>
      </w:r>
      <w:proofErr w:type="spellEnd"/>
      <w:r w:rsidRPr="00EB488C">
        <w:rPr>
          <w:rFonts w:ascii="Times New Roman" w:eastAsia="Times New Roman" w:hAnsi="Times New Roman" w:cs="Times New Roman"/>
          <w:b/>
          <w:bCs/>
          <w:sz w:val="24"/>
          <w:szCs w:val="24"/>
          <w:lang w:eastAsia="pl-PL"/>
        </w:rPr>
        <w:t xml:space="preserve">: </w:t>
      </w:r>
      <w:r w:rsidRPr="00EB488C">
        <w:rPr>
          <w:rFonts w:ascii="Times New Roman" w:eastAsia="Times New Roman" w:hAnsi="Times New Roman" w:cs="Times New Roman"/>
          <w:sz w:val="24"/>
          <w:szCs w:val="24"/>
          <w:lang w:eastAsia="pl-PL"/>
        </w:rPr>
        <w:t xml:space="preserve">tak </w:t>
      </w:r>
      <w:r w:rsidRPr="00EB488C">
        <w:rPr>
          <w:rFonts w:ascii="Times New Roman" w:eastAsia="Times New Roman" w:hAnsi="Times New Roman" w:cs="Times New Roman"/>
          <w:sz w:val="24"/>
          <w:szCs w:val="24"/>
          <w:lang w:eastAsia="pl-PL"/>
        </w:rPr>
        <w:br/>
        <w:t xml:space="preserve">Określenie przedmiotu, wielkości lub zakresu oraz warunków na jakich zostaną udzielone zamówienia, o których mowa w art. 67 ust. 1 </w:t>
      </w:r>
      <w:proofErr w:type="spellStart"/>
      <w:r w:rsidRPr="00EB488C">
        <w:rPr>
          <w:rFonts w:ascii="Times New Roman" w:eastAsia="Times New Roman" w:hAnsi="Times New Roman" w:cs="Times New Roman"/>
          <w:sz w:val="24"/>
          <w:szCs w:val="24"/>
          <w:lang w:eastAsia="pl-PL"/>
        </w:rPr>
        <w:t>pkt</w:t>
      </w:r>
      <w:proofErr w:type="spellEnd"/>
      <w:r w:rsidRPr="00EB488C">
        <w:rPr>
          <w:rFonts w:ascii="Times New Roman" w:eastAsia="Times New Roman" w:hAnsi="Times New Roman" w:cs="Times New Roman"/>
          <w:sz w:val="24"/>
          <w:szCs w:val="24"/>
          <w:lang w:eastAsia="pl-PL"/>
        </w:rPr>
        <w:t xml:space="preserve"> 6 lub w art. 134 ust. 6 </w:t>
      </w:r>
      <w:proofErr w:type="spellStart"/>
      <w:r w:rsidRPr="00EB488C">
        <w:rPr>
          <w:rFonts w:ascii="Times New Roman" w:eastAsia="Times New Roman" w:hAnsi="Times New Roman" w:cs="Times New Roman"/>
          <w:sz w:val="24"/>
          <w:szCs w:val="24"/>
          <w:lang w:eastAsia="pl-PL"/>
        </w:rPr>
        <w:t>pkt</w:t>
      </w:r>
      <w:proofErr w:type="spellEnd"/>
      <w:r w:rsidRPr="00EB488C">
        <w:rPr>
          <w:rFonts w:ascii="Times New Roman" w:eastAsia="Times New Roman" w:hAnsi="Times New Roman" w:cs="Times New Roman"/>
          <w:sz w:val="24"/>
          <w:szCs w:val="24"/>
          <w:lang w:eastAsia="pl-PL"/>
        </w:rPr>
        <w:t xml:space="preserve"> 3 ustawy </w:t>
      </w:r>
      <w:proofErr w:type="spellStart"/>
      <w:r w:rsidRPr="00EB488C">
        <w:rPr>
          <w:rFonts w:ascii="Times New Roman" w:eastAsia="Times New Roman" w:hAnsi="Times New Roman" w:cs="Times New Roman"/>
          <w:sz w:val="24"/>
          <w:szCs w:val="24"/>
          <w:lang w:eastAsia="pl-PL"/>
        </w:rPr>
        <w:t>Pzp</w:t>
      </w:r>
      <w:proofErr w:type="spellEnd"/>
      <w:r w:rsidRPr="00EB488C">
        <w:rPr>
          <w:rFonts w:ascii="Times New Roman" w:eastAsia="Times New Roman" w:hAnsi="Times New Roman" w:cs="Times New Roman"/>
          <w:sz w:val="24"/>
          <w:szCs w:val="24"/>
          <w:lang w:eastAsia="pl-PL"/>
        </w:rPr>
        <w:t xml:space="preserve">: Zamawiający przewiduje udzielenie zamówień uzupełniających, o których mowa w art. 67 ust. 1 </w:t>
      </w:r>
      <w:proofErr w:type="spellStart"/>
      <w:r w:rsidRPr="00EB488C">
        <w:rPr>
          <w:rFonts w:ascii="Times New Roman" w:eastAsia="Times New Roman" w:hAnsi="Times New Roman" w:cs="Times New Roman"/>
          <w:sz w:val="24"/>
          <w:szCs w:val="24"/>
          <w:lang w:eastAsia="pl-PL"/>
        </w:rPr>
        <w:t>pkt</w:t>
      </w:r>
      <w:proofErr w:type="spellEnd"/>
      <w:r w:rsidRPr="00EB488C">
        <w:rPr>
          <w:rFonts w:ascii="Times New Roman" w:eastAsia="Times New Roman" w:hAnsi="Times New Roman" w:cs="Times New Roman"/>
          <w:sz w:val="24"/>
          <w:szCs w:val="24"/>
          <w:lang w:eastAsia="pl-PL"/>
        </w:rPr>
        <w:t xml:space="preserve"> 6 ustawy – Prawo zamówień publicznych do 50 % wartości robót. Zostanie ono udzielone pod warunkiem zabezpieczenia środków finansowych w budżecie gminy. </w:t>
      </w:r>
      <w:r w:rsidRPr="00EB488C">
        <w:rPr>
          <w:rFonts w:ascii="Times New Roman" w:eastAsia="Times New Roman" w:hAnsi="Times New Roman" w:cs="Times New Roman"/>
          <w:sz w:val="24"/>
          <w:szCs w:val="24"/>
          <w:lang w:eastAsia="pl-PL"/>
        </w:rPr>
        <w:br/>
      </w:r>
      <w:r w:rsidRPr="00EB488C">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p>
    <w:p w:rsidR="00EB488C" w:rsidRPr="00EB488C" w:rsidRDefault="00EB488C" w:rsidP="00EB488C">
      <w:pPr>
        <w:spacing w:after="0" w:line="240" w:lineRule="auto"/>
        <w:rPr>
          <w:rFonts w:ascii="Times New Roman" w:eastAsia="Times New Roman" w:hAnsi="Times New Roman" w:cs="Times New Roman"/>
          <w:sz w:val="24"/>
          <w:szCs w:val="24"/>
          <w:lang w:eastAsia="pl-PL"/>
        </w:rPr>
      </w:pPr>
      <w:r w:rsidRPr="00EB488C">
        <w:rPr>
          <w:rFonts w:ascii="Times New Roman" w:eastAsia="Times New Roman" w:hAnsi="Times New Roman" w:cs="Times New Roman"/>
          <w:sz w:val="24"/>
          <w:szCs w:val="24"/>
          <w:lang w:eastAsia="pl-PL"/>
        </w:rPr>
        <w:t>data zakończenia: 31/10/2016</w:t>
      </w:r>
    </w:p>
    <w:p w:rsidR="00EB488C" w:rsidRPr="00EB488C" w:rsidRDefault="00EB488C" w:rsidP="00EB488C">
      <w:pPr>
        <w:spacing w:after="0" w:line="240" w:lineRule="auto"/>
        <w:rPr>
          <w:rFonts w:ascii="Times New Roman" w:eastAsia="Times New Roman" w:hAnsi="Times New Roman" w:cs="Times New Roman"/>
          <w:sz w:val="24"/>
          <w:szCs w:val="24"/>
          <w:lang w:eastAsia="pl-PL"/>
        </w:rPr>
      </w:pPr>
      <w:r w:rsidRPr="00EB488C">
        <w:rPr>
          <w:rFonts w:ascii="Times New Roman" w:eastAsia="Times New Roman" w:hAnsi="Times New Roman" w:cs="Times New Roman"/>
          <w:sz w:val="24"/>
          <w:szCs w:val="24"/>
          <w:lang w:eastAsia="pl-PL"/>
        </w:rPr>
        <w:br/>
      </w:r>
      <w:r w:rsidRPr="00EB488C">
        <w:rPr>
          <w:rFonts w:ascii="Times New Roman" w:eastAsia="Times New Roman" w:hAnsi="Times New Roman" w:cs="Times New Roman"/>
          <w:b/>
          <w:bCs/>
          <w:sz w:val="24"/>
          <w:szCs w:val="24"/>
          <w:lang w:eastAsia="pl-PL"/>
        </w:rPr>
        <w:t xml:space="preserve">II.9) Informacje dodatkowe: </w:t>
      </w:r>
    </w:p>
    <w:p w:rsidR="00EB488C" w:rsidRPr="00EB488C" w:rsidRDefault="00EB488C" w:rsidP="00EB488C">
      <w:pPr>
        <w:spacing w:after="0" w:line="240" w:lineRule="auto"/>
        <w:rPr>
          <w:rFonts w:ascii="Times New Roman" w:eastAsia="Times New Roman" w:hAnsi="Times New Roman" w:cs="Times New Roman"/>
          <w:sz w:val="24"/>
          <w:szCs w:val="24"/>
          <w:lang w:eastAsia="pl-PL"/>
        </w:rPr>
      </w:pPr>
      <w:r w:rsidRPr="00EB488C">
        <w:rPr>
          <w:rFonts w:ascii="Times New Roman" w:eastAsia="Times New Roman" w:hAnsi="Times New Roman" w:cs="Times New Roman"/>
          <w:sz w:val="24"/>
          <w:szCs w:val="24"/>
          <w:u w:val="single"/>
          <w:lang w:eastAsia="pl-PL"/>
        </w:rPr>
        <w:t xml:space="preserve">SEKCJA III: INFORMACJE O CHARAKTERZE PRAWNYM, EKONOMICZNYM, FINANSOWYM I TECHNICZNYM </w:t>
      </w:r>
    </w:p>
    <w:p w:rsidR="00EB488C" w:rsidRPr="00EB488C" w:rsidRDefault="00EB488C" w:rsidP="00EB488C">
      <w:pPr>
        <w:spacing w:after="0" w:line="240" w:lineRule="auto"/>
        <w:rPr>
          <w:rFonts w:ascii="Times New Roman" w:eastAsia="Times New Roman" w:hAnsi="Times New Roman" w:cs="Times New Roman"/>
          <w:sz w:val="24"/>
          <w:szCs w:val="24"/>
          <w:lang w:eastAsia="pl-PL"/>
        </w:rPr>
      </w:pPr>
      <w:r w:rsidRPr="00EB488C">
        <w:rPr>
          <w:rFonts w:ascii="Times New Roman" w:eastAsia="Times New Roman" w:hAnsi="Times New Roman" w:cs="Times New Roman"/>
          <w:b/>
          <w:bCs/>
          <w:sz w:val="24"/>
          <w:szCs w:val="24"/>
          <w:lang w:eastAsia="pl-PL"/>
        </w:rPr>
        <w:t xml:space="preserve">III.1) WARUNKI UDZIAŁU W POSTĘPOWANIU </w:t>
      </w:r>
    </w:p>
    <w:p w:rsidR="00EB488C" w:rsidRPr="00EB488C" w:rsidRDefault="00EB488C" w:rsidP="00EB488C">
      <w:pPr>
        <w:spacing w:after="0" w:line="240" w:lineRule="auto"/>
        <w:rPr>
          <w:rFonts w:ascii="Times New Roman" w:eastAsia="Times New Roman" w:hAnsi="Times New Roman" w:cs="Times New Roman"/>
          <w:sz w:val="24"/>
          <w:szCs w:val="24"/>
          <w:lang w:eastAsia="pl-PL"/>
        </w:rPr>
      </w:pPr>
      <w:r w:rsidRPr="00EB488C">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EB488C">
        <w:rPr>
          <w:rFonts w:ascii="Times New Roman" w:eastAsia="Times New Roman" w:hAnsi="Times New Roman" w:cs="Times New Roman"/>
          <w:sz w:val="24"/>
          <w:szCs w:val="24"/>
          <w:lang w:eastAsia="pl-PL"/>
        </w:rPr>
        <w:br/>
      </w:r>
      <w:r w:rsidRPr="00EB488C">
        <w:rPr>
          <w:rFonts w:ascii="Times New Roman" w:eastAsia="Times New Roman" w:hAnsi="Times New Roman" w:cs="Times New Roman"/>
          <w:sz w:val="24"/>
          <w:szCs w:val="24"/>
          <w:lang w:eastAsia="pl-PL"/>
        </w:rPr>
        <w:lastRenderedPageBreak/>
        <w:t xml:space="preserve">Określenie warunków: Określenie warunków: O udzielenie zamówienia mogą ubiegać się wykonawcy, którzy spełniają warunki dotyczące kompetencji lub uprawnienia do prowadzenia określonej działalności zawodowej, o ile wynika to z odrębnych przepisów (art. 22 ust. 1b </w:t>
      </w:r>
      <w:proofErr w:type="spellStart"/>
      <w:r w:rsidRPr="00EB488C">
        <w:rPr>
          <w:rFonts w:ascii="Times New Roman" w:eastAsia="Times New Roman" w:hAnsi="Times New Roman" w:cs="Times New Roman"/>
          <w:sz w:val="24"/>
          <w:szCs w:val="24"/>
          <w:lang w:eastAsia="pl-PL"/>
        </w:rPr>
        <w:t>pkt</w:t>
      </w:r>
      <w:proofErr w:type="spellEnd"/>
      <w:r w:rsidRPr="00EB488C">
        <w:rPr>
          <w:rFonts w:ascii="Times New Roman" w:eastAsia="Times New Roman" w:hAnsi="Times New Roman" w:cs="Times New Roman"/>
          <w:sz w:val="24"/>
          <w:szCs w:val="24"/>
          <w:lang w:eastAsia="pl-PL"/>
        </w:rPr>
        <w:t xml:space="preserve"> 1 ustawy): Zamawiający nie ustala szczegółowych kryteriów weryfikacji kompetencji lub uprawnienia do prowadzenia określonej działalności zawodowej, o ile wynika to z odrębnych przepisów wskazanych w art. 22 ust. 1b </w:t>
      </w:r>
      <w:proofErr w:type="spellStart"/>
      <w:r w:rsidRPr="00EB488C">
        <w:rPr>
          <w:rFonts w:ascii="Times New Roman" w:eastAsia="Times New Roman" w:hAnsi="Times New Roman" w:cs="Times New Roman"/>
          <w:sz w:val="24"/>
          <w:szCs w:val="24"/>
          <w:lang w:eastAsia="pl-PL"/>
        </w:rPr>
        <w:t>pkt</w:t>
      </w:r>
      <w:proofErr w:type="spellEnd"/>
      <w:r w:rsidRPr="00EB488C">
        <w:rPr>
          <w:rFonts w:ascii="Times New Roman" w:eastAsia="Times New Roman" w:hAnsi="Times New Roman" w:cs="Times New Roman"/>
          <w:sz w:val="24"/>
          <w:szCs w:val="24"/>
          <w:lang w:eastAsia="pl-PL"/>
        </w:rPr>
        <w:t xml:space="preserve"> 1 ustawy; Warunek zostanie uznany za spełniony, jeżeli Wykonawca złoży oświadczenie o spełnieniu warunków udziału w postępowaniu, o których mowa w art. 22 ust. 1 ustawy z dnia 29 stycznia 2004r. Prawo zamówień publicznych – wzór stanowiący załącznik nr 4 do Specyfikacji Istotnych Warunków Zamówienia.</w:t>
      </w:r>
      <w:r w:rsidRPr="00EB488C">
        <w:rPr>
          <w:rFonts w:ascii="Times New Roman" w:eastAsia="Times New Roman" w:hAnsi="Times New Roman" w:cs="Times New Roman"/>
          <w:sz w:val="24"/>
          <w:szCs w:val="24"/>
          <w:lang w:eastAsia="pl-PL"/>
        </w:rPr>
        <w:br/>
        <w:t xml:space="preserve">Informacje dodatkowe </w:t>
      </w:r>
      <w:r w:rsidRPr="00EB488C">
        <w:rPr>
          <w:rFonts w:ascii="Times New Roman" w:eastAsia="Times New Roman" w:hAnsi="Times New Roman" w:cs="Times New Roman"/>
          <w:sz w:val="24"/>
          <w:szCs w:val="24"/>
          <w:lang w:eastAsia="pl-PL"/>
        </w:rPr>
        <w:br/>
      </w:r>
      <w:r w:rsidRPr="00EB488C">
        <w:rPr>
          <w:rFonts w:ascii="Times New Roman" w:eastAsia="Times New Roman" w:hAnsi="Times New Roman" w:cs="Times New Roman"/>
          <w:b/>
          <w:bCs/>
          <w:sz w:val="24"/>
          <w:szCs w:val="24"/>
          <w:lang w:eastAsia="pl-PL"/>
        </w:rPr>
        <w:t xml:space="preserve">III.1.2) Sytuacja finansowa lub ekonomiczna </w:t>
      </w:r>
      <w:r w:rsidRPr="00EB488C">
        <w:rPr>
          <w:rFonts w:ascii="Times New Roman" w:eastAsia="Times New Roman" w:hAnsi="Times New Roman" w:cs="Times New Roman"/>
          <w:sz w:val="24"/>
          <w:szCs w:val="24"/>
          <w:lang w:eastAsia="pl-PL"/>
        </w:rPr>
        <w:br/>
        <w:t xml:space="preserve">Określenie warunków: Określenie warunków: Zamawiający wymaga aby Wykonawca znajdował się w sytuacji ekonomicznej i finansowej zapewniającej możliwość należytego wykonania zamówienia. Warunek zostanie uznany za spełniony, jeżeli Wykonawca złoży oświadczenie o spełnieniu warunków udziału w postępowaniu, o których mowa w art. 22 ust. 1 ustawy z dnia 29 stycznia 2004r. Prawo zamówień publicznych – wzór stanowiący załącznik nr 4 do Specyfikacji Istotnych Warunków Zamówienia. </w:t>
      </w:r>
      <w:r w:rsidRPr="00EB488C">
        <w:rPr>
          <w:rFonts w:ascii="Times New Roman" w:eastAsia="Times New Roman" w:hAnsi="Times New Roman" w:cs="Times New Roman"/>
          <w:sz w:val="24"/>
          <w:szCs w:val="24"/>
          <w:lang w:eastAsia="pl-PL"/>
        </w:rPr>
        <w:br/>
        <w:t xml:space="preserve">Informacje dodatkowe </w:t>
      </w:r>
      <w:r w:rsidRPr="00EB488C">
        <w:rPr>
          <w:rFonts w:ascii="Times New Roman" w:eastAsia="Times New Roman" w:hAnsi="Times New Roman" w:cs="Times New Roman"/>
          <w:sz w:val="24"/>
          <w:szCs w:val="24"/>
          <w:lang w:eastAsia="pl-PL"/>
        </w:rPr>
        <w:br/>
      </w:r>
      <w:r w:rsidRPr="00EB488C">
        <w:rPr>
          <w:rFonts w:ascii="Times New Roman" w:eastAsia="Times New Roman" w:hAnsi="Times New Roman" w:cs="Times New Roman"/>
          <w:b/>
          <w:bCs/>
          <w:sz w:val="24"/>
          <w:szCs w:val="24"/>
          <w:lang w:eastAsia="pl-PL"/>
        </w:rPr>
        <w:t xml:space="preserve">III.1.3) Zdolność techniczna lub zawodowa </w:t>
      </w:r>
      <w:r w:rsidRPr="00EB488C">
        <w:rPr>
          <w:rFonts w:ascii="Times New Roman" w:eastAsia="Times New Roman" w:hAnsi="Times New Roman" w:cs="Times New Roman"/>
          <w:sz w:val="24"/>
          <w:szCs w:val="24"/>
          <w:lang w:eastAsia="pl-PL"/>
        </w:rPr>
        <w:br/>
        <w:t xml:space="preserve">Określenie warunków: Określenie warunków: Zamawiający wymaga aby Wykonawca do spełnienia tego warunku dysponował kadrą inżynieryjno-techniczną z uprawnieniami budowlanymi do kierowania robotami branży budowlanej w specjalności drogowej bez ograniczeń (określone przepisami ustawy z dnia 7 lipca 1994 roku Prawo budowlane /tj. </w:t>
      </w:r>
      <w:proofErr w:type="spellStart"/>
      <w:r w:rsidRPr="00EB488C">
        <w:rPr>
          <w:rFonts w:ascii="Times New Roman" w:eastAsia="Times New Roman" w:hAnsi="Times New Roman" w:cs="Times New Roman"/>
          <w:sz w:val="24"/>
          <w:szCs w:val="24"/>
          <w:lang w:eastAsia="pl-PL"/>
        </w:rPr>
        <w:t>Dz.U</w:t>
      </w:r>
      <w:proofErr w:type="spellEnd"/>
      <w:r w:rsidRPr="00EB488C">
        <w:rPr>
          <w:rFonts w:ascii="Times New Roman" w:eastAsia="Times New Roman" w:hAnsi="Times New Roman" w:cs="Times New Roman"/>
          <w:sz w:val="24"/>
          <w:szCs w:val="24"/>
          <w:lang w:eastAsia="pl-PL"/>
        </w:rPr>
        <w:t xml:space="preserve">. z 2016 poz.290)/ lub odpowiadające im ważne uprawnienia budowlane w zakresie w/w specjalności, które zostały wydane na podstawie wcześniej obowiązujących przepisów), osobami legitymującymi się doświadczeniem i kwalifikacjami odpowiednimi do stanowisk, jakie zostaną im powierzone (załącznik nr 8 do SIWZ – Wykaz osób, które będą uczestniczyć w wykonywaniu zamówienia w tym zatrudnionych na umowę o pracę). Należy złożyć oświadczenie, że osoby, które będą uczestniczyć w wykonywaniu zamówienia, posiadają wymagane uprawnienia, jeżeli ustawy nakładają obowiązek posiadania takich uprawnień wg wzoru do SIWZ (załącznik nr 9) Zamawiający wymaga w dniu podpisania umowy z Wykonawcą dostarczenie dokumentów potwierdzających uprawnienia zawodowe branży budowlanej w specjalności drogowej bez ograniczeń (określone przepisami ustawy Prawo budowlane lub odpowiadające im ważne uprawnienia budowlane w zakresie w/w specjalności, które zostały wydane na podstawie wcześniej obowiązujących przepisów), oraz aktualne zaświadczenie potwierdzające jego członkostwo do właściwej terenowo izby samorządu zawodowego – kserokopie. - w okresie ostatnich 5 lat przed upływem terminu składania ofert w postępowaniu o udzielenie zamówienia, a jeżeli okres prowadzenia działalności jest krótszy w tym okresie, wykonali roboty budowlane w zakresie niezbędnym do wykazania spełniania warunku wiedzy i doświadczenia odpowiadające swoim rodzajem i wartością robotom budowlanym stanowiącym przedmiot zamówienia. Wymagane minimum: 3 roboty budowlane w zakresie budowy, przebudowy lub remontu dróg o łącznej wartości min. 300.000,00 zł (brutto), Warunek zostanie uznany za spełniony, jeżeli Wykonawca złoży prawidłowo wypełniony załącznik dotyczący Wykazu robót budowlanych według wzoru stanowiący załącznik nr 7 do Specyfikacji Istotnych Warunków Zamówienia. </w:t>
      </w:r>
      <w:r w:rsidRPr="00EB488C">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w:t>
      </w:r>
      <w:r w:rsidRPr="00EB488C">
        <w:rPr>
          <w:rFonts w:ascii="Times New Roman" w:eastAsia="Times New Roman" w:hAnsi="Times New Roman" w:cs="Times New Roman"/>
          <w:sz w:val="24"/>
          <w:szCs w:val="24"/>
          <w:lang w:eastAsia="pl-PL"/>
        </w:rPr>
        <w:lastRenderedPageBreak/>
        <w:t xml:space="preserve">tak </w:t>
      </w:r>
      <w:r w:rsidRPr="00EB488C">
        <w:rPr>
          <w:rFonts w:ascii="Times New Roman" w:eastAsia="Times New Roman" w:hAnsi="Times New Roman" w:cs="Times New Roman"/>
          <w:sz w:val="24"/>
          <w:szCs w:val="24"/>
          <w:lang w:eastAsia="pl-PL"/>
        </w:rPr>
        <w:br/>
        <w:t xml:space="preserve">Informacje dodatkowe: </w:t>
      </w:r>
    </w:p>
    <w:p w:rsidR="00EB488C" w:rsidRPr="00EB488C" w:rsidRDefault="00EB488C" w:rsidP="00EB488C">
      <w:pPr>
        <w:spacing w:after="0" w:line="240" w:lineRule="auto"/>
        <w:rPr>
          <w:rFonts w:ascii="Times New Roman" w:eastAsia="Times New Roman" w:hAnsi="Times New Roman" w:cs="Times New Roman"/>
          <w:sz w:val="24"/>
          <w:szCs w:val="24"/>
          <w:lang w:eastAsia="pl-PL"/>
        </w:rPr>
      </w:pPr>
      <w:r w:rsidRPr="00EB488C">
        <w:rPr>
          <w:rFonts w:ascii="Times New Roman" w:eastAsia="Times New Roman" w:hAnsi="Times New Roman" w:cs="Times New Roman"/>
          <w:b/>
          <w:bCs/>
          <w:sz w:val="24"/>
          <w:szCs w:val="24"/>
          <w:lang w:eastAsia="pl-PL"/>
        </w:rPr>
        <w:t xml:space="preserve">III.2) PODSTAWY WYKLUCZENIA </w:t>
      </w:r>
    </w:p>
    <w:p w:rsidR="00EB488C" w:rsidRPr="00EB488C" w:rsidRDefault="00EB488C" w:rsidP="00EB488C">
      <w:pPr>
        <w:spacing w:after="0" w:line="240" w:lineRule="auto"/>
        <w:rPr>
          <w:rFonts w:ascii="Times New Roman" w:eastAsia="Times New Roman" w:hAnsi="Times New Roman" w:cs="Times New Roman"/>
          <w:sz w:val="24"/>
          <w:szCs w:val="24"/>
          <w:lang w:eastAsia="pl-PL"/>
        </w:rPr>
      </w:pPr>
      <w:r w:rsidRPr="00EB488C">
        <w:rPr>
          <w:rFonts w:ascii="Times New Roman" w:eastAsia="Times New Roman" w:hAnsi="Times New Roman" w:cs="Times New Roman"/>
          <w:b/>
          <w:bCs/>
          <w:sz w:val="24"/>
          <w:szCs w:val="24"/>
          <w:lang w:eastAsia="pl-PL"/>
        </w:rPr>
        <w:t xml:space="preserve">III.2.1) Podstawy wykluczenia określone w art. 24 ust. 1 ustawy </w:t>
      </w:r>
      <w:proofErr w:type="spellStart"/>
      <w:r w:rsidRPr="00EB488C">
        <w:rPr>
          <w:rFonts w:ascii="Times New Roman" w:eastAsia="Times New Roman" w:hAnsi="Times New Roman" w:cs="Times New Roman"/>
          <w:b/>
          <w:bCs/>
          <w:sz w:val="24"/>
          <w:szCs w:val="24"/>
          <w:lang w:eastAsia="pl-PL"/>
        </w:rPr>
        <w:t>Pzp</w:t>
      </w:r>
      <w:proofErr w:type="spellEnd"/>
      <w:r w:rsidRPr="00EB488C">
        <w:rPr>
          <w:rFonts w:ascii="Times New Roman" w:eastAsia="Times New Roman" w:hAnsi="Times New Roman" w:cs="Times New Roman"/>
          <w:sz w:val="24"/>
          <w:szCs w:val="24"/>
          <w:lang w:eastAsia="pl-PL"/>
        </w:rPr>
        <w:br/>
      </w:r>
      <w:r w:rsidRPr="00EB488C">
        <w:rPr>
          <w:rFonts w:ascii="Times New Roman" w:eastAsia="Times New Roman" w:hAnsi="Times New Roman" w:cs="Times New Roman"/>
          <w:b/>
          <w:bCs/>
          <w:sz w:val="24"/>
          <w:szCs w:val="24"/>
          <w:lang w:eastAsia="pl-PL"/>
        </w:rPr>
        <w:t xml:space="preserve">III.2.2) Zamawiający przewiduje wykluczenie wykonawcy na podstawie art. 24 ust. 5 ustawy </w:t>
      </w:r>
      <w:proofErr w:type="spellStart"/>
      <w:r w:rsidRPr="00EB488C">
        <w:rPr>
          <w:rFonts w:ascii="Times New Roman" w:eastAsia="Times New Roman" w:hAnsi="Times New Roman" w:cs="Times New Roman"/>
          <w:b/>
          <w:bCs/>
          <w:sz w:val="24"/>
          <w:szCs w:val="24"/>
          <w:lang w:eastAsia="pl-PL"/>
        </w:rPr>
        <w:t>Pzp</w:t>
      </w:r>
      <w:proofErr w:type="spellEnd"/>
      <w:r w:rsidRPr="00EB488C">
        <w:rPr>
          <w:rFonts w:ascii="Times New Roman" w:eastAsia="Times New Roman" w:hAnsi="Times New Roman" w:cs="Times New Roman"/>
          <w:sz w:val="24"/>
          <w:szCs w:val="24"/>
          <w:lang w:eastAsia="pl-PL"/>
        </w:rPr>
        <w:t xml:space="preserve"> tak </w:t>
      </w:r>
      <w:r w:rsidRPr="00EB488C">
        <w:rPr>
          <w:rFonts w:ascii="Times New Roman" w:eastAsia="Times New Roman" w:hAnsi="Times New Roman" w:cs="Times New Roman"/>
          <w:sz w:val="24"/>
          <w:szCs w:val="24"/>
          <w:lang w:eastAsia="pl-PL"/>
        </w:rPr>
        <w:br/>
        <w:t xml:space="preserve">Zamawiający przewiduje następujące fakultatywne podstawy wykluczenia: </w:t>
      </w:r>
      <w:r w:rsidRPr="00EB488C">
        <w:rPr>
          <w:rFonts w:ascii="Times New Roman" w:eastAsia="Times New Roman" w:hAnsi="Times New Roman" w:cs="Times New Roman"/>
          <w:sz w:val="24"/>
          <w:szCs w:val="24"/>
          <w:lang w:eastAsia="pl-PL"/>
        </w:rPr>
        <w:br/>
        <w:t xml:space="preserve">(podstawa wykluczenia określona w art. 24 ust. 5 </w:t>
      </w:r>
      <w:proofErr w:type="spellStart"/>
      <w:r w:rsidRPr="00EB488C">
        <w:rPr>
          <w:rFonts w:ascii="Times New Roman" w:eastAsia="Times New Roman" w:hAnsi="Times New Roman" w:cs="Times New Roman"/>
          <w:sz w:val="24"/>
          <w:szCs w:val="24"/>
          <w:lang w:eastAsia="pl-PL"/>
        </w:rPr>
        <w:t>pkt</w:t>
      </w:r>
      <w:proofErr w:type="spellEnd"/>
      <w:r w:rsidRPr="00EB488C">
        <w:rPr>
          <w:rFonts w:ascii="Times New Roman" w:eastAsia="Times New Roman" w:hAnsi="Times New Roman" w:cs="Times New Roman"/>
          <w:sz w:val="24"/>
          <w:szCs w:val="24"/>
          <w:lang w:eastAsia="pl-PL"/>
        </w:rPr>
        <w:t xml:space="preserve"> 1 ustawy </w:t>
      </w:r>
      <w:proofErr w:type="spellStart"/>
      <w:r w:rsidRPr="00EB488C">
        <w:rPr>
          <w:rFonts w:ascii="Times New Roman" w:eastAsia="Times New Roman" w:hAnsi="Times New Roman" w:cs="Times New Roman"/>
          <w:sz w:val="24"/>
          <w:szCs w:val="24"/>
          <w:lang w:eastAsia="pl-PL"/>
        </w:rPr>
        <w:t>Pzp</w:t>
      </w:r>
      <w:proofErr w:type="spellEnd"/>
      <w:r w:rsidRPr="00EB488C">
        <w:rPr>
          <w:rFonts w:ascii="Times New Roman" w:eastAsia="Times New Roman" w:hAnsi="Times New Roman" w:cs="Times New Roman"/>
          <w:sz w:val="24"/>
          <w:szCs w:val="24"/>
          <w:lang w:eastAsia="pl-PL"/>
        </w:rPr>
        <w:t xml:space="preserve">) </w:t>
      </w:r>
      <w:r w:rsidRPr="00EB488C">
        <w:rPr>
          <w:rFonts w:ascii="Times New Roman" w:eastAsia="Times New Roman" w:hAnsi="Times New Roman" w:cs="Times New Roman"/>
          <w:sz w:val="24"/>
          <w:szCs w:val="24"/>
          <w:lang w:eastAsia="pl-PL"/>
        </w:rPr>
        <w:br/>
        <w:t xml:space="preserve">(podstawa wykluczenia określona w art. 24 ust. 5 </w:t>
      </w:r>
      <w:proofErr w:type="spellStart"/>
      <w:r w:rsidRPr="00EB488C">
        <w:rPr>
          <w:rFonts w:ascii="Times New Roman" w:eastAsia="Times New Roman" w:hAnsi="Times New Roman" w:cs="Times New Roman"/>
          <w:sz w:val="24"/>
          <w:szCs w:val="24"/>
          <w:lang w:eastAsia="pl-PL"/>
        </w:rPr>
        <w:t>pkt</w:t>
      </w:r>
      <w:proofErr w:type="spellEnd"/>
      <w:r w:rsidRPr="00EB488C">
        <w:rPr>
          <w:rFonts w:ascii="Times New Roman" w:eastAsia="Times New Roman" w:hAnsi="Times New Roman" w:cs="Times New Roman"/>
          <w:sz w:val="24"/>
          <w:szCs w:val="24"/>
          <w:lang w:eastAsia="pl-PL"/>
        </w:rPr>
        <w:t xml:space="preserve"> 7 ustawy </w:t>
      </w:r>
      <w:proofErr w:type="spellStart"/>
      <w:r w:rsidRPr="00EB488C">
        <w:rPr>
          <w:rFonts w:ascii="Times New Roman" w:eastAsia="Times New Roman" w:hAnsi="Times New Roman" w:cs="Times New Roman"/>
          <w:sz w:val="24"/>
          <w:szCs w:val="24"/>
          <w:lang w:eastAsia="pl-PL"/>
        </w:rPr>
        <w:t>Pzp</w:t>
      </w:r>
      <w:proofErr w:type="spellEnd"/>
      <w:r w:rsidRPr="00EB488C">
        <w:rPr>
          <w:rFonts w:ascii="Times New Roman" w:eastAsia="Times New Roman" w:hAnsi="Times New Roman" w:cs="Times New Roman"/>
          <w:sz w:val="24"/>
          <w:szCs w:val="24"/>
          <w:lang w:eastAsia="pl-PL"/>
        </w:rPr>
        <w:t xml:space="preserve">) </w:t>
      </w:r>
      <w:r w:rsidRPr="00EB488C">
        <w:rPr>
          <w:rFonts w:ascii="Times New Roman" w:eastAsia="Times New Roman" w:hAnsi="Times New Roman" w:cs="Times New Roman"/>
          <w:sz w:val="24"/>
          <w:szCs w:val="24"/>
          <w:lang w:eastAsia="pl-PL"/>
        </w:rPr>
        <w:br/>
        <w:t xml:space="preserve">(podstawa wykluczenia określona w art. 24 ust. 5 </w:t>
      </w:r>
      <w:proofErr w:type="spellStart"/>
      <w:r w:rsidRPr="00EB488C">
        <w:rPr>
          <w:rFonts w:ascii="Times New Roman" w:eastAsia="Times New Roman" w:hAnsi="Times New Roman" w:cs="Times New Roman"/>
          <w:sz w:val="24"/>
          <w:szCs w:val="24"/>
          <w:lang w:eastAsia="pl-PL"/>
        </w:rPr>
        <w:t>pkt</w:t>
      </w:r>
      <w:proofErr w:type="spellEnd"/>
      <w:r w:rsidRPr="00EB488C">
        <w:rPr>
          <w:rFonts w:ascii="Times New Roman" w:eastAsia="Times New Roman" w:hAnsi="Times New Roman" w:cs="Times New Roman"/>
          <w:sz w:val="24"/>
          <w:szCs w:val="24"/>
          <w:lang w:eastAsia="pl-PL"/>
        </w:rPr>
        <w:t xml:space="preserve"> 8 ustawy </w:t>
      </w:r>
      <w:proofErr w:type="spellStart"/>
      <w:r w:rsidRPr="00EB488C">
        <w:rPr>
          <w:rFonts w:ascii="Times New Roman" w:eastAsia="Times New Roman" w:hAnsi="Times New Roman" w:cs="Times New Roman"/>
          <w:sz w:val="24"/>
          <w:szCs w:val="24"/>
          <w:lang w:eastAsia="pl-PL"/>
        </w:rPr>
        <w:t>Pzp</w:t>
      </w:r>
      <w:proofErr w:type="spellEnd"/>
      <w:r w:rsidRPr="00EB488C">
        <w:rPr>
          <w:rFonts w:ascii="Times New Roman" w:eastAsia="Times New Roman" w:hAnsi="Times New Roman" w:cs="Times New Roman"/>
          <w:sz w:val="24"/>
          <w:szCs w:val="24"/>
          <w:lang w:eastAsia="pl-PL"/>
        </w:rPr>
        <w:t xml:space="preserve">) </w:t>
      </w:r>
    </w:p>
    <w:p w:rsidR="00EB488C" w:rsidRPr="00EB488C" w:rsidRDefault="00EB488C" w:rsidP="00EB488C">
      <w:pPr>
        <w:spacing w:after="0" w:line="240" w:lineRule="auto"/>
        <w:rPr>
          <w:rFonts w:ascii="Times New Roman" w:eastAsia="Times New Roman" w:hAnsi="Times New Roman" w:cs="Times New Roman"/>
          <w:sz w:val="24"/>
          <w:szCs w:val="24"/>
          <w:lang w:eastAsia="pl-PL"/>
        </w:rPr>
      </w:pPr>
      <w:r w:rsidRPr="00EB488C">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rsidR="00EB488C" w:rsidRPr="00EB488C" w:rsidRDefault="00EB488C" w:rsidP="00EB488C">
      <w:pPr>
        <w:spacing w:after="0" w:line="240" w:lineRule="auto"/>
        <w:rPr>
          <w:rFonts w:ascii="Times New Roman" w:eastAsia="Times New Roman" w:hAnsi="Times New Roman" w:cs="Times New Roman"/>
          <w:sz w:val="24"/>
          <w:szCs w:val="24"/>
          <w:lang w:eastAsia="pl-PL"/>
        </w:rPr>
      </w:pPr>
      <w:r w:rsidRPr="00EB488C">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EB488C">
        <w:rPr>
          <w:rFonts w:ascii="Times New Roman" w:eastAsia="Times New Roman" w:hAnsi="Times New Roman" w:cs="Times New Roman"/>
          <w:sz w:val="24"/>
          <w:szCs w:val="24"/>
          <w:lang w:eastAsia="pl-PL"/>
        </w:rPr>
        <w:br/>
        <w:t xml:space="preserve">tak </w:t>
      </w:r>
      <w:r w:rsidRPr="00EB488C">
        <w:rPr>
          <w:rFonts w:ascii="Times New Roman" w:eastAsia="Times New Roman" w:hAnsi="Times New Roman" w:cs="Times New Roman"/>
          <w:sz w:val="24"/>
          <w:szCs w:val="24"/>
          <w:lang w:eastAsia="pl-PL"/>
        </w:rPr>
        <w:br/>
      </w:r>
      <w:r w:rsidRPr="00EB488C">
        <w:rPr>
          <w:rFonts w:ascii="Times New Roman" w:eastAsia="Times New Roman" w:hAnsi="Times New Roman" w:cs="Times New Roman"/>
          <w:b/>
          <w:bCs/>
          <w:sz w:val="24"/>
          <w:szCs w:val="24"/>
          <w:lang w:eastAsia="pl-PL"/>
        </w:rPr>
        <w:t xml:space="preserve">Oświadczenie o spełnianiu kryteriów selekcji </w:t>
      </w:r>
      <w:r w:rsidRPr="00EB488C">
        <w:rPr>
          <w:rFonts w:ascii="Times New Roman" w:eastAsia="Times New Roman" w:hAnsi="Times New Roman" w:cs="Times New Roman"/>
          <w:sz w:val="24"/>
          <w:szCs w:val="24"/>
          <w:lang w:eastAsia="pl-PL"/>
        </w:rPr>
        <w:br/>
        <w:t xml:space="preserve">nie </w:t>
      </w:r>
    </w:p>
    <w:p w:rsidR="00EB488C" w:rsidRPr="00EB488C" w:rsidRDefault="00EB488C" w:rsidP="00EB488C">
      <w:pPr>
        <w:spacing w:after="0" w:line="240" w:lineRule="auto"/>
        <w:rPr>
          <w:rFonts w:ascii="Times New Roman" w:eastAsia="Times New Roman" w:hAnsi="Times New Roman" w:cs="Times New Roman"/>
          <w:sz w:val="24"/>
          <w:szCs w:val="24"/>
          <w:lang w:eastAsia="pl-PL"/>
        </w:rPr>
      </w:pPr>
      <w:r w:rsidRPr="00EB488C">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rsidR="00EB488C" w:rsidRPr="00EB488C" w:rsidRDefault="00EB488C" w:rsidP="00EB488C">
      <w:pPr>
        <w:spacing w:after="0" w:line="240" w:lineRule="auto"/>
        <w:rPr>
          <w:rFonts w:ascii="Times New Roman" w:eastAsia="Times New Roman" w:hAnsi="Times New Roman" w:cs="Times New Roman"/>
          <w:sz w:val="24"/>
          <w:szCs w:val="24"/>
          <w:lang w:eastAsia="pl-PL"/>
        </w:rPr>
      </w:pPr>
      <w:r w:rsidRPr="00EB488C">
        <w:rPr>
          <w:rFonts w:ascii="Times New Roman" w:eastAsia="Times New Roman" w:hAnsi="Times New Roman" w:cs="Times New Roman"/>
          <w:sz w:val="24"/>
          <w:szCs w:val="24"/>
          <w:lang w:eastAsia="pl-PL"/>
        </w:rPr>
        <w:t>Oświadczenie o nie podleganiu wykluczeniu z postępowania (art. 24 ust. 1 i częściowo ust. 5 ustawy Prawo zamówień Publicznych) wg wzoru (zał. nr 3 do SIWZ)</w:t>
      </w:r>
    </w:p>
    <w:p w:rsidR="00EB488C" w:rsidRPr="00EB488C" w:rsidRDefault="00EB488C" w:rsidP="00EB488C">
      <w:pPr>
        <w:spacing w:after="0" w:line="240" w:lineRule="auto"/>
        <w:rPr>
          <w:rFonts w:ascii="Times New Roman" w:eastAsia="Times New Roman" w:hAnsi="Times New Roman" w:cs="Times New Roman"/>
          <w:sz w:val="24"/>
          <w:szCs w:val="24"/>
          <w:lang w:eastAsia="pl-PL"/>
        </w:rPr>
      </w:pPr>
      <w:r w:rsidRPr="00EB488C">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EB488C" w:rsidRPr="00EB488C" w:rsidRDefault="00EB488C" w:rsidP="00EB488C">
      <w:pPr>
        <w:spacing w:after="0" w:line="240" w:lineRule="auto"/>
        <w:rPr>
          <w:rFonts w:ascii="Times New Roman" w:eastAsia="Times New Roman" w:hAnsi="Times New Roman" w:cs="Times New Roman"/>
          <w:sz w:val="24"/>
          <w:szCs w:val="24"/>
          <w:lang w:eastAsia="pl-PL"/>
        </w:rPr>
      </w:pPr>
      <w:r w:rsidRPr="00EB488C">
        <w:rPr>
          <w:rFonts w:ascii="Times New Roman" w:eastAsia="Times New Roman" w:hAnsi="Times New Roman" w:cs="Times New Roman"/>
          <w:b/>
          <w:bCs/>
          <w:sz w:val="24"/>
          <w:szCs w:val="24"/>
          <w:lang w:eastAsia="pl-PL"/>
        </w:rPr>
        <w:t>III.5.1) W ZAKRESIE SPEŁNIANIA WARUNKÓW UDZIAŁU W POSTĘPOWANIU:</w:t>
      </w:r>
      <w:r w:rsidRPr="00EB488C">
        <w:rPr>
          <w:rFonts w:ascii="Times New Roman" w:eastAsia="Times New Roman" w:hAnsi="Times New Roman" w:cs="Times New Roman"/>
          <w:sz w:val="24"/>
          <w:szCs w:val="24"/>
          <w:lang w:eastAsia="pl-PL"/>
        </w:rPr>
        <w:br/>
        <w:t xml:space="preserve">1) dowód wniesienia wadium, 2) wykaz dokumentów złożonych w ofercie wg wzoru (zał. nr 1 do SIWZ), 3) formularz ofertowy - wg wzoru (zał. nr 2 do SIWZ) 4) oświadczenie Wykonawcy o spełnieniu warunków udziału w postępowaniu określonych w art. 22 ust. 1 ustawy - wg wzoru (zał. nr 4 do SIWZ), 5)zaakceptowany projekty umowy - wg wzoru (zał. nr 5 do SIWZ), 6)wykaz części zamówienia, które Wykonawca powierzy podwykonawcom – wg wzoru (zał. nr 6 do SIWZ), 7)wykaz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(Załącznik 8 do SIWZ). W celu potwierdzenia spełnienia warunku dysponowania osobami zdolnymi do wykonania zamówienia należy wykazać, że wykonawca dysponuje minimum jedną osobą z doświadczeniem i uprawnieniami budowlanymi w specjalności drogowej, 8)oświadczenie, że osoby, które będą uczestniczyć w wykonywaniu zamówienia, posiadają wymagane uprawnienia, jeżeli ustawy nakładają obowiązek posiadania takich uprawnień (zał. nr 9 do SIWZ) Zamawiający wymaga w dniu podpisania umowy z Wykonawcą dostarczenie dokumentów potwierdzających uprawnienia zawodowe branży budowlanej w specjalności drogowej bez ograniczeń lub odpowiadające im ważne uprawnienia budowlane w zakresie w/w specjalności oraz aktualne zaświadczenie potwierdzające jego członkostwo do właściwej </w:t>
      </w:r>
      <w:r w:rsidRPr="00EB488C">
        <w:rPr>
          <w:rFonts w:ascii="Times New Roman" w:eastAsia="Times New Roman" w:hAnsi="Times New Roman" w:cs="Times New Roman"/>
          <w:sz w:val="24"/>
          <w:szCs w:val="24"/>
          <w:lang w:eastAsia="pl-PL"/>
        </w:rPr>
        <w:lastRenderedPageBreak/>
        <w:t>terenowo izby samorządu zawodowego – kserokopie za zgodność z oryginałem. 9) Zobowiązania podmiotów trzecich – jeżeli Wykonawca wykazując spełnianie warunków, o których mowa w art. 22 ust. 1 ustawy polega na zasobach innych podmiotów, Zamawiający w celu oceny, czy Wykonawca będzie dysponował zasobami innych podmiotów w stopniu niezbędnym dla należytego wykonania zamówienia, żąda określenia w pisemnym zobowiązaniu podmiotu trzeciego lub innym dokumencie: -zakresu dostępnych Wykonawcy zasobów innego podmiotu, -sposobu wykorzystania zasobów innego podmiotu przez Wykonawcę przy wykonywaniu zamówienia, -zakresu i okresu udziału innego podmiotu przy wykonywaniu zamówienia (zakres wykonawca określa w zał. Nr 6 do SIWZ), 10)wykaz minimum 3 robót budowlanych w zakresie budowy, przebudowy lub remontu dróg o łącznej wartości min. 300.000,00 zł (brutto) wykonanych w okresie ostatnich 5 lat przed upływem terminu składania ofert, a jeżeli okres prowadzonej działalności jest krótszy w okresie prowadzenia działalności – wraz z podaniem ich rodzaju i wartości, daty i miejsca wykonania (Załącznik 7 do SIWZ – Wykaz robót budowlanych). 11)pisemne zobowiązanie podmiotu trzeciego do oddania wykonawcy do dyspozycji niezbędnych zasobów na potrzeby wykonania zamówienia (art. 22a ustawy) – zał. nr 10 do SIWZ, 12)Pełnomocnictwo – w przypadku, gdy Wykonawcę reprezentuje pełnomocnik – do oferty musi być załączone pełnomocnictwo określające zakres upoważnienia i podpisane przez osoby reprezentujące osobę prawną lub fizyczną; pełnomocnictwo musi być dołączone do oferty w formie oryginału albo kopii poświadczonej przez notariusza za zgodność z oryginałem.</w:t>
      </w:r>
      <w:r w:rsidRPr="00EB488C">
        <w:rPr>
          <w:rFonts w:ascii="Times New Roman" w:eastAsia="Times New Roman" w:hAnsi="Times New Roman" w:cs="Times New Roman"/>
          <w:sz w:val="24"/>
          <w:szCs w:val="24"/>
          <w:lang w:eastAsia="pl-PL"/>
        </w:rPr>
        <w:br/>
      </w:r>
      <w:r w:rsidRPr="00EB488C">
        <w:rPr>
          <w:rFonts w:ascii="Times New Roman" w:eastAsia="Times New Roman" w:hAnsi="Times New Roman" w:cs="Times New Roman"/>
          <w:b/>
          <w:bCs/>
          <w:sz w:val="24"/>
          <w:szCs w:val="24"/>
          <w:lang w:eastAsia="pl-PL"/>
        </w:rPr>
        <w:t>III.5.2) W ZAKRESIE KRYTERIÓW SELEKCJI:</w:t>
      </w:r>
    </w:p>
    <w:p w:rsidR="00EB488C" w:rsidRPr="00EB488C" w:rsidRDefault="00EB488C" w:rsidP="00EB488C">
      <w:pPr>
        <w:spacing w:after="0" w:line="240" w:lineRule="auto"/>
        <w:rPr>
          <w:rFonts w:ascii="Times New Roman" w:eastAsia="Times New Roman" w:hAnsi="Times New Roman" w:cs="Times New Roman"/>
          <w:sz w:val="24"/>
          <w:szCs w:val="24"/>
          <w:lang w:eastAsia="pl-PL"/>
        </w:rPr>
      </w:pPr>
      <w:r w:rsidRPr="00EB488C">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rsidR="00EB488C" w:rsidRPr="00EB488C" w:rsidRDefault="00EB488C" w:rsidP="00EB488C">
      <w:pPr>
        <w:spacing w:after="0" w:line="240" w:lineRule="auto"/>
        <w:rPr>
          <w:rFonts w:ascii="Times New Roman" w:eastAsia="Times New Roman" w:hAnsi="Times New Roman" w:cs="Times New Roman"/>
          <w:sz w:val="24"/>
          <w:szCs w:val="24"/>
          <w:lang w:eastAsia="pl-PL"/>
        </w:rPr>
      </w:pPr>
      <w:r w:rsidRPr="00EB488C">
        <w:rPr>
          <w:rFonts w:ascii="Times New Roman" w:eastAsia="Times New Roman" w:hAnsi="Times New Roman" w:cs="Times New Roman"/>
          <w:sz w:val="24"/>
          <w:szCs w:val="24"/>
          <w:lang w:eastAsia="pl-PL"/>
        </w:rPr>
        <w:t>Zgodnie z art. 29 ust. 3 Prawa zamówień publicznych Zamawiający dopuszcza zastosowanie rozwiązań równoważnych do wymienionych w opisie przedmiotu zamówienia (z zastrzeżeniem, by parametry jakościowe i cechy użytkowe rozwiązań równoważnych nie były gorsze od opisanych przez Zamawiającego). Wszystkie nazwy ujęte przedmiarze robót, kosztorysie ofertowym, projekcie budowlanym i specyfikacji technicznej odnoszą się do zastosowania równoważnych lub zamiennych klas, typów i firm. W przypadku złożenia ofert równoważnych należy dołączyć foldery, dane techniczne i aprobaty techniczne dla materiałów i urządzeń równoważnych, zawierające ich parametry techniczne.</w:t>
      </w:r>
    </w:p>
    <w:p w:rsidR="00EB488C" w:rsidRPr="00EB488C" w:rsidRDefault="00EB488C" w:rsidP="00EB488C">
      <w:pPr>
        <w:spacing w:after="0" w:line="240" w:lineRule="auto"/>
        <w:rPr>
          <w:rFonts w:ascii="Times New Roman" w:eastAsia="Times New Roman" w:hAnsi="Times New Roman" w:cs="Times New Roman"/>
          <w:sz w:val="24"/>
          <w:szCs w:val="24"/>
          <w:lang w:eastAsia="pl-PL"/>
        </w:rPr>
      </w:pPr>
      <w:r w:rsidRPr="00EB488C">
        <w:rPr>
          <w:rFonts w:ascii="Times New Roman" w:eastAsia="Times New Roman" w:hAnsi="Times New Roman" w:cs="Times New Roman"/>
          <w:b/>
          <w:bCs/>
          <w:sz w:val="24"/>
          <w:szCs w:val="24"/>
          <w:lang w:eastAsia="pl-PL"/>
        </w:rPr>
        <w:t xml:space="preserve">III.7) INNE DOKUMENTY NIE WYMIENIONE W </w:t>
      </w:r>
      <w:proofErr w:type="spellStart"/>
      <w:r w:rsidRPr="00EB488C">
        <w:rPr>
          <w:rFonts w:ascii="Times New Roman" w:eastAsia="Times New Roman" w:hAnsi="Times New Roman" w:cs="Times New Roman"/>
          <w:b/>
          <w:bCs/>
          <w:sz w:val="24"/>
          <w:szCs w:val="24"/>
          <w:lang w:eastAsia="pl-PL"/>
        </w:rPr>
        <w:t>pkt</w:t>
      </w:r>
      <w:proofErr w:type="spellEnd"/>
      <w:r w:rsidRPr="00EB488C">
        <w:rPr>
          <w:rFonts w:ascii="Times New Roman" w:eastAsia="Times New Roman" w:hAnsi="Times New Roman" w:cs="Times New Roman"/>
          <w:b/>
          <w:bCs/>
          <w:sz w:val="24"/>
          <w:szCs w:val="24"/>
          <w:lang w:eastAsia="pl-PL"/>
        </w:rPr>
        <w:t xml:space="preserve"> III.3) - III.6) </w:t>
      </w:r>
    </w:p>
    <w:p w:rsidR="00EB488C" w:rsidRPr="00EB488C" w:rsidRDefault="00EB488C" w:rsidP="00EB488C">
      <w:pPr>
        <w:spacing w:after="0" w:line="240" w:lineRule="auto"/>
        <w:rPr>
          <w:rFonts w:ascii="Times New Roman" w:eastAsia="Times New Roman" w:hAnsi="Times New Roman" w:cs="Times New Roman"/>
          <w:sz w:val="24"/>
          <w:szCs w:val="24"/>
          <w:lang w:eastAsia="pl-PL"/>
        </w:rPr>
      </w:pPr>
      <w:r w:rsidRPr="00EB488C">
        <w:rPr>
          <w:rFonts w:ascii="Times New Roman" w:eastAsia="Times New Roman" w:hAnsi="Times New Roman" w:cs="Times New Roman"/>
          <w:sz w:val="24"/>
          <w:szCs w:val="24"/>
          <w:u w:val="single"/>
          <w:lang w:eastAsia="pl-PL"/>
        </w:rPr>
        <w:t xml:space="preserve">SEKCJA IV: PROCEDURA </w:t>
      </w:r>
    </w:p>
    <w:p w:rsidR="00EB488C" w:rsidRPr="00EB488C" w:rsidRDefault="00EB488C" w:rsidP="00EB488C">
      <w:pPr>
        <w:spacing w:after="0" w:line="240" w:lineRule="auto"/>
        <w:rPr>
          <w:rFonts w:ascii="Times New Roman" w:eastAsia="Times New Roman" w:hAnsi="Times New Roman" w:cs="Times New Roman"/>
          <w:sz w:val="24"/>
          <w:szCs w:val="24"/>
          <w:lang w:eastAsia="pl-PL"/>
        </w:rPr>
      </w:pPr>
      <w:r w:rsidRPr="00EB488C">
        <w:rPr>
          <w:rFonts w:ascii="Times New Roman" w:eastAsia="Times New Roman" w:hAnsi="Times New Roman" w:cs="Times New Roman"/>
          <w:b/>
          <w:bCs/>
          <w:sz w:val="24"/>
          <w:szCs w:val="24"/>
          <w:lang w:eastAsia="pl-PL"/>
        </w:rPr>
        <w:t xml:space="preserve">IV.1) OPIS </w:t>
      </w:r>
      <w:r w:rsidRPr="00EB488C">
        <w:rPr>
          <w:rFonts w:ascii="Times New Roman" w:eastAsia="Times New Roman" w:hAnsi="Times New Roman" w:cs="Times New Roman"/>
          <w:sz w:val="24"/>
          <w:szCs w:val="24"/>
          <w:lang w:eastAsia="pl-PL"/>
        </w:rPr>
        <w:br/>
      </w:r>
      <w:r w:rsidRPr="00EB488C">
        <w:rPr>
          <w:rFonts w:ascii="Times New Roman" w:eastAsia="Times New Roman" w:hAnsi="Times New Roman" w:cs="Times New Roman"/>
          <w:b/>
          <w:bCs/>
          <w:sz w:val="24"/>
          <w:szCs w:val="24"/>
          <w:lang w:eastAsia="pl-PL"/>
        </w:rPr>
        <w:t xml:space="preserve">IV.1.1) Tryb udzielenia zamówienia: </w:t>
      </w:r>
      <w:r w:rsidRPr="00EB488C">
        <w:rPr>
          <w:rFonts w:ascii="Times New Roman" w:eastAsia="Times New Roman" w:hAnsi="Times New Roman" w:cs="Times New Roman"/>
          <w:sz w:val="24"/>
          <w:szCs w:val="24"/>
          <w:lang w:eastAsia="pl-PL"/>
        </w:rPr>
        <w:t xml:space="preserve">przetarg nieograniczony </w:t>
      </w:r>
      <w:r w:rsidRPr="00EB488C">
        <w:rPr>
          <w:rFonts w:ascii="Times New Roman" w:eastAsia="Times New Roman" w:hAnsi="Times New Roman" w:cs="Times New Roman"/>
          <w:sz w:val="24"/>
          <w:szCs w:val="24"/>
          <w:lang w:eastAsia="pl-PL"/>
        </w:rPr>
        <w:br/>
      </w:r>
      <w:r w:rsidRPr="00EB488C">
        <w:rPr>
          <w:rFonts w:ascii="Times New Roman" w:eastAsia="Times New Roman" w:hAnsi="Times New Roman" w:cs="Times New Roman"/>
          <w:b/>
          <w:bCs/>
          <w:sz w:val="24"/>
          <w:szCs w:val="24"/>
          <w:lang w:eastAsia="pl-PL"/>
        </w:rPr>
        <w:t>IV.1.2) Zamawiający żąda wniesienia wadium:</w:t>
      </w:r>
    </w:p>
    <w:p w:rsidR="00EB488C" w:rsidRPr="00EB488C" w:rsidRDefault="00EB488C" w:rsidP="00EB488C">
      <w:pPr>
        <w:spacing w:after="0" w:line="240" w:lineRule="auto"/>
        <w:rPr>
          <w:rFonts w:ascii="Times New Roman" w:eastAsia="Times New Roman" w:hAnsi="Times New Roman" w:cs="Times New Roman"/>
          <w:sz w:val="24"/>
          <w:szCs w:val="24"/>
          <w:lang w:eastAsia="pl-PL"/>
        </w:rPr>
      </w:pPr>
      <w:r w:rsidRPr="00EB488C">
        <w:rPr>
          <w:rFonts w:ascii="Times New Roman" w:eastAsia="Times New Roman" w:hAnsi="Times New Roman" w:cs="Times New Roman"/>
          <w:sz w:val="24"/>
          <w:szCs w:val="24"/>
          <w:lang w:eastAsia="pl-PL"/>
        </w:rPr>
        <w:t xml:space="preserve">tak, </w:t>
      </w:r>
      <w:r w:rsidRPr="00EB488C">
        <w:rPr>
          <w:rFonts w:ascii="Times New Roman" w:eastAsia="Times New Roman" w:hAnsi="Times New Roman" w:cs="Times New Roman"/>
          <w:sz w:val="24"/>
          <w:szCs w:val="24"/>
          <w:lang w:eastAsia="pl-PL"/>
        </w:rPr>
        <w:br/>
        <w:t xml:space="preserve">Informacja na temat wadium </w:t>
      </w:r>
      <w:r w:rsidRPr="00EB488C">
        <w:rPr>
          <w:rFonts w:ascii="Times New Roman" w:eastAsia="Times New Roman" w:hAnsi="Times New Roman" w:cs="Times New Roman"/>
          <w:sz w:val="24"/>
          <w:szCs w:val="24"/>
          <w:lang w:eastAsia="pl-PL"/>
        </w:rPr>
        <w:br/>
        <w:t xml:space="preserve">Zamawiający wymaga wniesienia do dnia 27.09.2016 r. do godz. 10.00 wadium w wysokości 5.000,00 zł (słownie: pięć tysięcy złotych 00/100). </w:t>
      </w:r>
    </w:p>
    <w:p w:rsidR="00EB488C" w:rsidRPr="00EB488C" w:rsidRDefault="00EB488C" w:rsidP="00EB488C">
      <w:pPr>
        <w:spacing w:after="0" w:line="240" w:lineRule="auto"/>
        <w:rPr>
          <w:rFonts w:ascii="Times New Roman" w:eastAsia="Times New Roman" w:hAnsi="Times New Roman" w:cs="Times New Roman"/>
          <w:sz w:val="24"/>
          <w:szCs w:val="24"/>
          <w:lang w:eastAsia="pl-PL"/>
        </w:rPr>
      </w:pPr>
      <w:r w:rsidRPr="00EB488C">
        <w:rPr>
          <w:rFonts w:ascii="Times New Roman" w:eastAsia="Times New Roman" w:hAnsi="Times New Roman" w:cs="Times New Roman"/>
          <w:sz w:val="24"/>
          <w:szCs w:val="24"/>
          <w:lang w:eastAsia="pl-PL"/>
        </w:rPr>
        <w:br/>
      </w:r>
      <w:r w:rsidRPr="00EB488C">
        <w:rPr>
          <w:rFonts w:ascii="Times New Roman" w:eastAsia="Times New Roman" w:hAnsi="Times New Roman" w:cs="Times New Roman"/>
          <w:b/>
          <w:bCs/>
          <w:sz w:val="24"/>
          <w:szCs w:val="24"/>
          <w:lang w:eastAsia="pl-PL"/>
        </w:rPr>
        <w:t>IV.1.3) Przewiduje się udzielenie zaliczek na poczet wykonania zamówienia:</w:t>
      </w:r>
    </w:p>
    <w:p w:rsidR="00EB488C" w:rsidRPr="00EB488C" w:rsidRDefault="00EB488C" w:rsidP="00EB488C">
      <w:pPr>
        <w:spacing w:after="0" w:line="240" w:lineRule="auto"/>
        <w:rPr>
          <w:rFonts w:ascii="Times New Roman" w:eastAsia="Times New Roman" w:hAnsi="Times New Roman" w:cs="Times New Roman"/>
          <w:sz w:val="24"/>
          <w:szCs w:val="24"/>
          <w:lang w:eastAsia="pl-PL"/>
        </w:rPr>
      </w:pPr>
      <w:r w:rsidRPr="00EB488C">
        <w:rPr>
          <w:rFonts w:ascii="Times New Roman" w:eastAsia="Times New Roman" w:hAnsi="Times New Roman" w:cs="Times New Roman"/>
          <w:sz w:val="24"/>
          <w:szCs w:val="24"/>
          <w:lang w:eastAsia="pl-PL"/>
        </w:rPr>
        <w:t xml:space="preserve">nie </w:t>
      </w:r>
    </w:p>
    <w:p w:rsidR="00EB488C" w:rsidRPr="00EB488C" w:rsidRDefault="00EB488C" w:rsidP="00EB488C">
      <w:pPr>
        <w:spacing w:after="0" w:line="240" w:lineRule="auto"/>
        <w:rPr>
          <w:rFonts w:ascii="Times New Roman" w:eastAsia="Times New Roman" w:hAnsi="Times New Roman" w:cs="Times New Roman"/>
          <w:sz w:val="24"/>
          <w:szCs w:val="24"/>
          <w:lang w:eastAsia="pl-PL"/>
        </w:rPr>
      </w:pPr>
      <w:r w:rsidRPr="00EB488C">
        <w:rPr>
          <w:rFonts w:ascii="Times New Roman" w:eastAsia="Times New Roman" w:hAnsi="Times New Roman" w:cs="Times New Roman"/>
          <w:sz w:val="24"/>
          <w:szCs w:val="24"/>
          <w:lang w:eastAsia="pl-PL"/>
        </w:rPr>
        <w:br/>
      </w:r>
      <w:r w:rsidRPr="00EB488C">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EB488C" w:rsidRPr="00EB488C" w:rsidRDefault="00EB488C" w:rsidP="00EB488C">
      <w:pPr>
        <w:spacing w:after="0" w:line="240" w:lineRule="auto"/>
        <w:rPr>
          <w:rFonts w:ascii="Times New Roman" w:eastAsia="Times New Roman" w:hAnsi="Times New Roman" w:cs="Times New Roman"/>
          <w:sz w:val="24"/>
          <w:szCs w:val="24"/>
          <w:lang w:eastAsia="pl-PL"/>
        </w:rPr>
      </w:pPr>
      <w:r w:rsidRPr="00EB488C">
        <w:rPr>
          <w:rFonts w:ascii="Times New Roman" w:eastAsia="Times New Roman" w:hAnsi="Times New Roman" w:cs="Times New Roman"/>
          <w:sz w:val="24"/>
          <w:szCs w:val="24"/>
          <w:lang w:eastAsia="pl-PL"/>
        </w:rPr>
        <w:t xml:space="preserve">nie </w:t>
      </w:r>
      <w:r w:rsidRPr="00EB488C">
        <w:rPr>
          <w:rFonts w:ascii="Times New Roman" w:eastAsia="Times New Roman" w:hAnsi="Times New Roman" w:cs="Times New Roman"/>
          <w:sz w:val="24"/>
          <w:szCs w:val="24"/>
          <w:lang w:eastAsia="pl-PL"/>
        </w:rPr>
        <w:br/>
        <w:t xml:space="preserve">Dopuszcza się złożenie ofert w postaci katalogów elektronicznych lub dołączenia do ofert </w:t>
      </w:r>
      <w:r w:rsidRPr="00EB488C">
        <w:rPr>
          <w:rFonts w:ascii="Times New Roman" w:eastAsia="Times New Roman" w:hAnsi="Times New Roman" w:cs="Times New Roman"/>
          <w:sz w:val="24"/>
          <w:szCs w:val="24"/>
          <w:lang w:eastAsia="pl-PL"/>
        </w:rPr>
        <w:lastRenderedPageBreak/>
        <w:t xml:space="preserve">katalogów elektronicznych: </w:t>
      </w:r>
      <w:r w:rsidRPr="00EB488C">
        <w:rPr>
          <w:rFonts w:ascii="Times New Roman" w:eastAsia="Times New Roman" w:hAnsi="Times New Roman" w:cs="Times New Roman"/>
          <w:sz w:val="24"/>
          <w:szCs w:val="24"/>
          <w:lang w:eastAsia="pl-PL"/>
        </w:rPr>
        <w:br/>
        <w:t xml:space="preserve">nie </w:t>
      </w:r>
      <w:r w:rsidRPr="00EB488C">
        <w:rPr>
          <w:rFonts w:ascii="Times New Roman" w:eastAsia="Times New Roman" w:hAnsi="Times New Roman" w:cs="Times New Roman"/>
          <w:sz w:val="24"/>
          <w:szCs w:val="24"/>
          <w:lang w:eastAsia="pl-PL"/>
        </w:rPr>
        <w:br/>
        <w:t xml:space="preserve">Informacje dodatkowe: </w:t>
      </w:r>
    </w:p>
    <w:p w:rsidR="00EB488C" w:rsidRPr="00EB488C" w:rsidRDefault="00EB488C" w:rsidP="00EB488C">
      <w:pPr>
        <w:spacing w:after="0" w:line="240" w:lineRule="auto"/>
        <w:rPr>
          <w:rFonts w:ascii="Times New Roman" w:eastAsia="Times New Roman" w:hAnsi="Times New Roman" w:cs="Times New Roman"/>
          <w:sz w:val="24"/>
          <w:szCs w:val="24"/>
          <w:lang w:eastAsia="pl-PL"/>
        </w:rPr>
      </w:pPr>
      <w:r w:rsidRPr="00EB488C">
        <w:rPr>
          <w:rFonts w:ascii="Times New Roman" w:eastAsia="Times New Roman" w:hAnsi="Times New Roman" w:cs="Times New Roman"/>
          <w:sz w:val="24"/>
          <w:szCs w:val="24"/>
          <w:lang w:eastAsia="pl-PL"/>
        </w:rPr>
        <w:br/>
      </w:r>
      <w:r w:rsidRPr="00EB488C">
        <w:rPr>
          <w:rFonts w:ascii="Times New Roman" w:eastAsia="Times New Roman" w:hAnsi="Times New Roman" w:cs="Times New Roman"/>
          <w:b/>
          <w:bCs/>
          <w:sz w:val="24"/>
          <w:szCs w:val="24"/>
          <w:lang w:eastAsia="pl-PL"/>
        </w:rPr>
        <w:t xml:space="preserve">IV.1.5.) Wymaga się złożenia oferty wariantowej: </w:t>
      </w:r>
    </w:p>
    <w:p w:rsidR="00EB488C" w:rsidRPr="00EB488C" w:rsidRDefault="00EB488C" w:rsidP="00EB488C">
      <w:pPr>
        <w:spacing w:after="0" w:line="240" w:lineRule="auto"/>
        <w:rPr>
          <w:rFonts w:ascii="Times New Roman" w:eastAsia="Times New Roman" w:hAnsi="Times New Roman" w:cs="Times New Roman"/>
          <w:sz w:val="24"/>
          <w:szCs w:val="24"/>
          <w:lang w:eastAsia="pl-PL"/>
        </w:rPr>
      </w:pPr>
      <w:r w:rsidRPr="00EB488C">
        <w:rPr>
          <w:rFonts w:ascii="Times New Roman" w:eastAsia="Times New Roman" w:hAnsi="Times New Roman" w:cs="Times New Roman"/>
          <w:sz w:val="24"/>
          <w:szCs w:val="24"/>
          <w:lang w:eastAsia="pl-PL"/>
        </w:rPr>
        <w:t xml:space="preserve">nie </w:t>
      </w:r>
      <w:r w:rsidRPr="00EB488C">
        <w:rPr>
          <w:rFonts w:ascii="Times New Roman" w:eastAsia="Times New Roman" w:hAnsi="Times New Roman" w:cs="Times New Roman"/>
          <w:sz w:val="24"/>
          <w:szCs w:val="24"/>
          <w:lang w:eastAsia="pl-PL"/>
        </w:rPr>
        <w:br/>
        <w:t xml:space="preserve">Dopuszcza się złożenie oferty wariantowej </w:t>
      </w:r>
      <w:r w:rsidRPr="00EB488C">
        <w:rPr>
          <w:rFonts w:ascii="Times New Roman" w:eastAsia="Times New Roman" w:hAnsi="Times New Roman" w:cs="Times New Roman"/>
          <w:sz w:val="24"/>
          <w:szCs w:val="24"/>
          <w:lang w:eastAsia="pl-PL"/>
        </w:rPr>
        <w:br/>
        <w:t xml:space="preserve">nie </w:t>
      </w:r>
      <w:r w:rsidRPr="00EB488C">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EB488C">
        <w:rPr>
          <w:rFonts w:ascii="Times New Roman" w:eastAsia="Times New Roman" w:hAnsi="Times New Roman" w:cs="Times New Roman"/>
          <w:sz w:val="24"/>
          <w:szCs w:val="24"/>
          <w:lang w:eastAsia="pl-PL"/>
        </w:rPr>
        <w:br/>
        <w:t xml:space="preserve">nie </w:t>
      </w:r>
    </w:p>
    <w:p w:rsidR="00EB488C" w:rsidRPr="00EB488C" w:rsidRDefault="00EB488C" w:rsidP="00EB488C">
      <w:pPr>
        <w:spacing w:after="0" w:line="240" w:lineRule="auto"/>
        <w:rPr>
          <w:rFonts w:ascii="Times New Roman" w:eastAsia="Times New Roman" w:hAnsi="Times New Roman" w:cs="Times New Roman"/>
          <w:sz w:val="24"/>
          <w:szCs w:val="24"/>
          <w:lang w:eastAsia="pl-PL"/>
        </w:rPr>
      </w:pPr>
      <w:r w:rsidRPr="00EB488C">
        <w:rPr>
          <w:rFonts w:ascii="Times New Roman" w:eastAsia="Times New Roman" w:hAnsi="Times New Roman" w:cs="Times New Roman"/>
          <w:sz w:val="24"/>
          <w:szCs w:val="24"/>
          <w:lang w:eastAsia="pl-PL"/>
        </w:rPr>
        <w:br/>
      </w:r>
      <w:r w:rsidRPr="00EB488C">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EB488C">
        <w:rPr>
          <w:rFonts w:ascii="Times New Roman" w:eastAsia="Times New Roman" w:hAnsi="Times New Roman" w:cs="Times New Roman"/>
          <w:sz w:val="24"/>
          <w:szCs w:val="24"/>
          <w:lang w:eastAsia="pl-PL"/>
        </w:rPr>
        <w:br/>
      </w:r>
      <w:r w:rsidRPr="00EB488C">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rsidR="00EB488C" w:rsidRPr="00EB488C" w:rsidRDefault="00EB488C" w:rsidP="00EB488C">
      <w:pPr>
        <w:spacing w:after="0" w:line="240" w:lineRule="auto"/>
        <w:rPr>
          <w:rFonts w:ascii="Times New Roman" w:eastAsia="Times New Roman" w:hAnsi="Times New Roman" w:cs="Times New Roman"/>
          <w:sz w:val="24"/>
          <w:szCs w:val="24"/>
          <w:lang w:eastAsia="pl-PL"/>
        </w:rPr>
      </w:pPr>
      <w:r w:rsidRPr="00EB488C">
        <w:rPr>
          <w:rFonts w:ascii="Times New Roman" w:eastAsia="Times New Roman" w:hAnsi="Times New Roman" w:cs="Times New Roman"/>
          <w:sz w:val="24"/>
          <w:szCs w:val="24"/>
          <w:lang w:eastAsia="pl-PL"/>
        </w:rPr>
        <w:t>Liczba wykonawców  </w:t>
      </w:r>
      <w:r w:rsidRPr="00EB488C">
        <w:rPr>
          <w:rFonts w:ascii="Times New Roman" w:eastAsia="Times New Roman" w:hAnsi="Times New Roman" w:cs="Times New Roman"/>
          <w:sz w:val="24"/>
          <w:szCs w:val="24"/>
          <w:lang w:eastAsia="pl-PL"/>
        </w:rPr>
        <w:br/>
        <w:t xml:space="preserve">Przewidywana minimalna liczba wykonawców </w:t>
      </w:r>
      <w:r w:rsidRPr="00EB488C">
        <w:rPr>
          <w:rFonts w:ascii="Times New Roman" w:eastAsia="Times New Roman" w:hAnsi="Times New Roman" w:cs="Times New Roman"/>
          <w:sz w:val="24"/>
          <w:szCs w:val="24"/>
          <w:lang w:eastAsia="pl-PL"/>
        </w:rPr>
        <w:br/>
        <w:t>Maksymalna liczba wykonawców  </w:t>
      </w:r>
      <w:r w:rsidRPr="00EB488C">
        <w:rPr>
          <w:rFonts w:ascii="Times New Roman" w:eastAsia="Times New Roman" w:hAnsi="Times New Roman" w:cs="Times New Roman"/>
          <w:sz w:val="24"/>
          <w:szCs w:val="24"/>
          <w:lang w:eastAsia="pl-PL"/>
        </w:rPr>
        <w:br/>
        <w:t xml:space="preserve">Kryteria selekcji wykonawców: </w:t>
      </w:r>
    </w:p>
    <w:p w:rsidR="00EB488C" w:rsidRPr="00EB488C" w:rsidRDefault="00EB488C" w:rsidP="00EB488C">
      <w:pPr>
        <w:spacing w:after="0" w:line="240" w:lineRule="auto"/>
        <w:rPr>
          <w:rFonts w:ascii="Times New Roman" w:eastAsia="Times New Roman" w:hAnsi="Times New Roman" w:cs="Times New Roman"/>
          <w:sz w:val="24"/>
          <w:szCs w:val="24"/>
          <w:lang w:eastAsia="pl-PL"/>
        </w:rPr>
      </w:pPr>
      <w:r w:rsidRPr="00EB488C">
        <w:rPr>
          <w:rFonts w:ascii="Times New Roman" w:eastAsia="Times New Roman" w:hAnsi="Times New Roman" w:cs="Times New Roman"/>
          <w:sz w:val="24"/>
          <w:szCs w:val="24"/>
          <w:lang w:eastAsia="pl-PL"/>
        </w:rPr>
        <w:br/>
      </w:r>
      <w:r w:rsidRPr="00EB488C">
        <w:rPr>
          <w:rFonts w:ascii="Times New Roman" w:eastAsia="Times New Roman" w:hAnsi="Times New Roman" w:cs="Times New Roman"/>
          <w:b/>
          <w:bCs/>
          <w:sz w:val="24"/>
          <w:szCs w:val="24"/>
          <w:lang w:eastAsia="pl-PL"/>
        </w:rPr>
        <w:t xml:space="preserve">IV.1.7) Informacje na temat umowy ramowej lub dynamicznego systemu zakupów: </w:t>
      </w:r>
    </w:p>
    <w:p w:rsidR="00EB488C" w:rsidRPr="00EB488C" w:rsidRDefault="00EB488C" w:rsidP="00EB488C">
      <w:pPr>
        <w:spacing w:after="0" w:line="240" w:lineRule="auto"/>
        <w:rPr>
          <w:rFonts w:ascii="Times New Roman" w:eastAsia="Times New Roman" w:hAnsi="Times New Roman" w:cs="Times New Roman"/>
          <w:sz w:val="24"/>
          <w:szCs w:val="24"/>
          <w:lang w:eastAsia="pl-PL"/>
        </w:rPr>
      </w:pPr>
      <w:r w:rsidRPr="00EB488C">
        <w:rPr>
          <w:rFonts w:ascii="Times New Roman" w:eastAsia="Times New Roman" w:hAnsi="Times New Roman" w:cs="Times New Roman"/>
          <w:sz w:val="24"/>
          <w:szCs w:val="24"/>
          <w:lang w:eastAsia="pl-PL"/>
        </w:rPr>
        <w:t xml:space="preserve">Umowa ramowa będzie zawarta: </w:t>
      </w:r>
      <w:r w:rsidRPr="00EB488C">
        <w:rPr>
          <w:rFonts w:ascii="Times New Roman" w:eastAsia="Times New Roman" w:hAnsi="Times New Roman" w:cs="Times New Roman"/>
          <w:sz w:val="24"/>
          <w:szCs w:val="24"/>
          <w:lang w:eastAsia="pl-PL"/>
        </w:rPr>
        <w:br/>
      </w:r>
      <w:r w:rsidRPr="00EB488C">
        <w:rPr>
          <w:rFonts w:ascii="Times New Roman" w:eastAsia="Times New Roman" w:hAnsi="Times New Roman" w:cs="Times New Roman"/>
          <w:sz w:val="24"/>
          <w:szCs w:val="24"/>
          <w:lang w:eastAsia="pl-PL"/>
        </w:rPr>
        <w:br/>
        <w:t xml:space="preserve">Czy przewiduje się ograniczenie liczby uczestników umowy ramowej: </w:t>
      </w:r>
      <w:r w:rsidRPr="00EB488C">
        <w:rPr>
          <w:rFonts w:ascii="Times New Roman" w:eastAsia="Times New Roman" w:hAnsi="Times New Roman" w:cs="Times New Roman"/>
          <w:sz w:val="24"/>
          <w:szCs w:val="24"/>
          <w:lang w:eastAsia="pl-PL"/>
        </w:rPr>
        <w:br/>
        <w:t xml:space="preserve">nie </w:t>
      </w:r>
      <w:r w:rsidRPr="00EB488C">
        <w:rPr>
          <w:rFonts w:ascii="Times New Roman" w:eastAsia="Times New Roman" w:hAnsi="Times New Roman" w:cs="Times New Roman"/>
          <w:sz w:val="24"/>
          <w:szCs w:val="24"/>
          <w:lang w:eastAsia="pl-PL"/>
        </w:rPr>
        <w:br/>
        <w:t xml:space="preserve">Informacje dodatkowe: </w:t>
      </w:r>
      <w:r w:rsidRPr="00EB488C">
        <w:rPr>
          <w:rFonts w:ascii="Times New Roman" w:eastAsia="Times New Roman" w:hAnsi="Times New Roman" w:cs="Times New Roman"/>
          <w:sz w:val="24"/>
          <w:szCs w:val="24"/>
          <w:lang w:eastAsia="pl-PL"/>
        </w:rPr>
        <w:br/>
      </w:r>
      <w:r w:rsidRPr="00EB488C">
        <w:rPr>
          <w:rFonts w:ascii="Times New Roman" w:eastAsia="Times New Roman" w:hAnsi="Times New Roman" w:cs="Times New Roman"/>
          <w:sz w:val="24"/>
          <w:szCs w:val="24"/>
          <w:lang w:eastAsia="pl-PL"/>
        </w:rPr>
        <w:br/>
        <w:t xml:space="preserve">Zamówienie obejmuje ustanowienie dynamicznego systemu zakupów: </w:t>
      </w:r>
      <w:r w:rsidRPr="00EB488C">
        <w:rPr>
          <w:rFonts w:ascii="Times New Roman" w:eastAsia="Times New Roman" w:hAnsi="Times New Roman" w:cs="Times New Roman"/>
          <w:sz w:val="24"/>
          <w:szCs w:val="24"/>
          <w:lang w:eastAsia="pl-PL"/>
        </w:rPr>
        <w:br/>
        <w:t xml:space="preserve">nie </w:t>
      </w:r>
      <w:r w:rsidRPr="00EB488C">
        <w:rPr>
          <w:rFonts w:ascii="Times New Roman" w:eastAsia="Times New Roman" w:hAnsi="Times New Roman" w:cs="Times New Roman"/>
          <w:sz w:val="24"/>
          <w:szCs w:val="24"/>
          <w:lang w:eastAsia="pl-PL"/>
        </w:rPr>
        <w:br/>
        <w:t xml:space="preserve">Informacje dodatkowe: </w:t>
      </w:r>
      <w:r w:rsidRPr="00EB488C">
        <w:rPr>
          <w:rFonts w:ascii="Times New Roman" w:eastAsia="Times New Roman" w:hAnsi="Times New Roman" w:cs="Times New Roman"/>
          <w:sz w:val="24"/>
          <w:szCs w:val="24"/>
          <w:lang w:eastAsia="pl-PL"/>
        </w:rPr>
        <w:br/>
      </w:r>
      <w:r w:rsidRPr="00EB488C">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EB488C">
        <w:rPr>
          <w:rFonts w:ascii="Times New Roman" w:eastAsia="Times New Roman" w:hAnsi="Times New Roman" w:cs="Times New Roman"/>
          <w:sz w:val="24"/>
          <w:szCs w:val="24"/>
          <w:lang w:eastAsia="pl-PL"/>
        </w:rPr>
        <w:br/>
        <w:t xml:space="preserve">nie </w:t>
      </w:r>
      <w:r w:rsidRPr="00EB488C">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EB488C">
        <w:rPr>
          <w:rFonts w:ascii="Times New Roman" w:eastAsia="Times New Roman" w:hAnsi="Times New Roman" w:cs="Times New Roman"/>
          <w:sz w:val="24"/>
          <w:szCs w:val="24"/>
          <w:lang w:eastAsia="pl-PL"/>
        </w:rPr>
        <w:br/>
        <w:t xml:space="preserve">nie </w:t>
      </w:r>
    </w:p>
    <w:p w:rsidR="00EB488C" w:rsidRPr="00EB488C" w:rsidRDefault="00EB488C" w:rsidP="00EB488C">
      <w:pPr>
        <w:spacing w:after="0" w:line="240" w:lineRule="auto"/>
        <w:rPr>
          <w:rFonts w:ascii="Times New Roman" w:eastAsia="Times New Roman" w:hAnsi="Times New Roman" w:cs="Times New Roman"/>
          <w:sz w:val="24"/>
          <w:szCs w:val="24"/>
          <w:lang w:eastAsia="pl-PL"/>
        </w:rPr>
      </w:pPr>
      <w:r w:rsidRPr="00EB488C">
        <w:rPr>
          <w:rFonts w:ascii="Times New Roman" w:eastAsia="Times New Roman" w:hAnsi="Times New Roman" w:cs="Times New Roman"/>
          <w:sz w:val="24"/>
          <w:szCs w:val="24"/>
          <w:lang w:eastAsia="pl-PL"/>
        </w:rPr>
        <w:br/>
      </w:r>
      <w:r w:rsidRPr="00EB488C">
        <w:rPr>
          <w:rFonts w:ascii="Times New Roman" w:eastAsia="Times New Roman" w:hAnsi="Times New Roman" w:cs="Times New Roman"/>
          <w:b/>
          <w:bCs/>
          <w:sz w:val="24"/>
          <w:szCs w:val="24"/>
          <w:lang w:eastAsia="pl-PL"/>
        </w:rPr>
        <w:t xml:space="preserve">IV.1.8) Aukcja elektroniczna </w:t>
      </w:r>
      <w:r w:rsidRPr="00EB488C">
        <w:rPr>
          <w:rFonts w:ascii="Times New Roman" w:eastAsia="Times New Roman" w:hAnsi="Times New Roman" w:cs="Times New Roman"/>
          <w:sz w:val="24"/>
          <w:szCs w:val="24"/>
          <w:lang w:eastAsia="pl-PL"/>
        </w:rPr>
        <w:br/>
      </w:r>
      <w:r w:rsidRPr="00EB488C">
        <w:rPr>
          <w:rFonts w:ascii="Times New Roman" w:eastAsia="Times New Roman" w:hAnsi="Times New Roman" w:cs="Times New Roman"/>
          <w:b/>
          <w:bCs/>
          <w:sz w:val="24"/>
          <w:szCs w:val="24"/>
          <w:lang w:eastAsia="pl-PL"/>
        </w:rPr>
        <w:t xml:space="preserve">Przewidziane jest przeprowadzenie aukcji elektronicznej </w:t>
      </w:r>
      <w:r w:rsidRPr="00EB488C">
        <w:rPr>
          <w:rFonts w:ascii="Times New Roman" w:eastAsia="Times New Roman" w:hAnsi="Times New Roman" w:cs="Times New Roman"/>
          <w:i/>
          <w:iCs/>
          <w:sz w:val="24"/>
          <w:szCs w:val="24"/>
          <w:lang w:eastAsia="pl-PL"/>
        </w:rPr>
        <w:t xml:space="preserve">(przetarg nieograniczony, przetarg ograniczony, negocjacje z ogłoszeniem) </w:t>
      </w:r>
      <w:r w:rsidRPr="00EB488C">
        <w:rPr>
          <w:rFonts w:ascii="Times New Roman" w:eastAsia="Times New Roman" w:hAnsi="Times New Roman" w:cs="Times New Roman"/>
          <w:sz w:val="24"/>
          <w:szCs w:val="24"/>
          <w:lang w:eastAsia="pl-PL"/>
        </w:rPr>
        <w:t xml:space="preserve">nie </w:t>
      </w:r>
      <w:r w:rsidRPr="00EB488C">
        <w:rPr>
          <w:rFonts w:ascii="Times New Roman" w:eastAsia="Times New Roman" w:hAnsi="Times New Roman" w:cs="Times New Roman"/>
          <w:sz w:val="24"/>
          <w:szCs w:val="24"/>
          <w:lang w:eastAsia="pl-PL"/>
        </w:rPr>
        <w:br/>
      </w:r>
      <w:r w:rsidRPr="00EB488C">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EB488C">
        <w:rPr>
          <w:rFonts w:ascii="Times New Roman" w:eastAsia="Times New Roman" w:hAnsi="Times New Roman" w:cs="Times New Roman"/>
          <w:sz w:val="24"/>
          <w:szCs w:val="24"/>
          <w:lang w:eastAsia="pl-PL"/>
        </w:rPr>
        <w:br/>
      </w:r>
      <w:r w:rsidRPr="00EB488C">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EB488C">
        <w:rPr>
          <w:rFonts w:ascii="Times New Roman" w:eastAsia="Times New Roman" w:hAnsi="Times New Roman" w:cs="Times New Roman"/>
          <w:sz w:val="24"/>
          <w:szCs w:val="24"/>
          <w:lang w:eastAsia="pl-PL"/>
        </w:rPr>
        <w:br/>
        <w:t xml:space="preserve">nie </w:t>
      </w:r>
      <w:r w:rsidRPr="00EB488C">
        <w:rPr>
          <w:rFonts w:ascii="Times New Roman" w:eastAsia="Times New Roman" w:hAnsi="Times New Roman" w:cs="Times New Roman"/>
          <w:sz w:val="24"/>
          <w:szCs w:val="24"/>
          <w:lang w:eastAsia="pl-PL"/>
        </w:rPr>
        <w:br/>
        <w:t xml:space="preserve">Należy podać, które informacje zostaną udostępnione wykonawcom w trakcie aukcji elektronicznej oraz jaki będzie termin ich udostępnienia: </w:t>
      </w:r>
      <w:r w:rsidRPr="00EB488C">
        <w:rPr>
          <w:rFonts w:ascii="Times New Roman" w:eastAsia="Times New Roman" w:hAnsi="Times New Roman" w:cs="Times New Roman"/>
          <w:sz w:val="24"/>
          <w:szCs w:val="24"/>
          <w:lang w:eastAsia="pl-PL"/>
        </w:rPr>
        <w:br/>
        <w:t xml:space="preserve">Informacje dotyczące przebiegu aukcji elektronicznej: </w:t>
      </w:r>
      <w:r w:rsidRPr="00EB488C">
        <w:rPr>
          <w:rFonts w:ascii="Times New Roman" w:eastAsia="Times New Roman" w:hAnsi="Times New Roman" w:cs="Times New Roman"/>
          <w:sz w:val="24"/>
          <w:szCs w:val="24"/>
          <w:lang w:eastAsia="pl-PL"/>
        </w:rPr>
        <w:br/>
        <w:t xml:space="preserve">Jaki jest przewidziany sposób postępowania w toku aukcji elektronicznej i jakie będą </w:t>
      </w:r>
      <w:r w:rsidRPr="00EB488C">
        <w:rPr>
          <w:rFonts w:ascii="Times New Roman" w:eastAsia="Times New Roman" w:hAnsi="Times New Roman" w:cs="Times New Roman"/>
          <w:sz w:val="24"/>
          <w:szCs w:val="24"/>
          <w:lang w:eastAsia="pl-PL"/>
        </w:rPr>
        <w:lastRenderedPageBreak/>
        <w:t xml:space="preserve">warunki, na jakich wykonawcy będą mogli licytować (minimalne wysokości postąpień): </w:t>
      </w:r>
      <w:r w:rsidRPr="00EB488C">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EB488C">
        <w:rPr>
          <w:rFonts w:ascii="Times New Roman" w:eastAsia="Times New Roman" w:hAnsi="Times New Roman" w:cs="Times New Roman"/>
          <w:sz w:val="24"/>
          <w:szCs w:val="24"/>
          <w:lang w:eastAsia="pl-PL"/>
        </w:rPr>
        <w:br/>
        <w:t xml:space="preserve">Wymagania dotyczące rejestracji i identyfikacji wykonawców w aukcji elektronicznej: </w:t>
      </w:r>
      <w:r w:rsidRPr="00EB488C">
        <w:rPr>
          <w:rFonts w:ascii="Times New Roman" w:eastAsia="Times New Roman" w:hAnsi="Times New Roman" w:cs="Times New Roman"/>
          <w:sz w:val="24"/>
          <w:szCs w:val="24"/>
          <w:lang w:eastAsia="pl-PL"/>
        </w:rPr>
        <w:br/>
        <w:t xml:space="preserve">Informacje o liczbie etapów aukcji elektronicznej i czasie ich trwania: </w:t>
      </w:r>
    </w:p>
    <w:p w:rsidR="00EB488C" w:rsidRPr="00EB488C" w:rsidRDefault="00EB488C" w:rsidP="00EB488C">
      <w:pPr>
        <w:spacing w:after="0" w:line="240" w:lineRule="auto"/>
        <w:rPr>
          <w:rFonts w:ascii="Times New Roman" w:eastAsia="Times New Roman" w:hAnsi="Times New Roman" w:cs="Times New Roman"/>
          <w:sz w:val="24"/>
          <w:szCs w:val="24"/>
          <w:lang w:eastAsia="pl-PL"/>
        </w:rPr>
      </w:pPr>
      <w:r w:rsidRPr="00EB488C">
        <w:rPr>
          <w:rFonts w:ascii="Times New Roman" w:eastAsia="Times New Roman" w:hAnsi="Times New Roman" w:cs="Times New Roman"/>
          <w:sz w:val="24"/>
          <w:szCs w:val="24"/>
          <w:lang w:eastAsia="pl-PL"/>
        </w:rPr>
        <w:t xml:space="preserve">Aukcja wieloetapowa </w:t>
      </w:r>
    </w:p>
    <w:tbl>
      <w:tblPr>
        <w:tblW w:w="0" w:type="auto"/>
        <w:tblCellSpacing w:w="15" w:type="dxa"/>
        <w:tblCellMar>
          <w:top w:w="15" w:type="dxa"/>
          <w:left w:w="15" w:type="dxa"/>
          <w:bottom w:w="15" w:type="dxa"/>
          <w:right w:w="15" w:type="dxa"/>
        </w:tblCellMar>
        <w:tblLook w:val="04A0"/>
      </w:tblPr>
      <w:tblGrid>
        <w:gridCol w:w="735"/>
        <w:gridCol w:w="1848"/>
      </w:tblGrid>
      <w:tr w:rsidR="00EB488C" w:rsidRPr="00EB488C" w:rsidTr="00EB488C">
        <w:trPr>
          <w:tblCellSpacing w:w="15" w:type="dxa"/>
        </w:trPr>
        <w:tc>
          <w:tcPr>
            <w:tcW w:w="0" w:type="auto"/>
            <w:vAlign w:val="center"/>
            <w:hideMark/>
          </w:tcPr>
          <w:p w:rsidR="00EB488C" w:rsidRPr="00EB488C" w:rsidRDefault="00EB488C" w:rsidP="00EB488C">
            <w:pPr>
              <w:spacing w:after="0" w:line="240" w:lineRule="auto"/>
              <w:rPr>
                <w:rFonts w:ascii="Times New Roman" w:eastAsia="Times New Roman" w:hAnsi="Times New Roman" w:cs="Times New Roman"/>
                <w:sz w:val="24"/>
                <w:szCs w:val="24"/>
                <w:lang w:eastAsia="pl-PL"/>
              </w:rPr>
            </w:pPr>
            <w:r w:rsidRPr="00EB488C">
              <w:rPr>
                <w:rFonts w:ascii="Times New Roman" w:eastAsia="Times New Roman" w:hAnsi="Times New Roman" w:cs="Times New Roman"/>
                <w:sz w:val="24"/>
                <w:szCs w:val="24"/>
                <w:lang w:eastAsia="pl-PL"/>
              </w:rPr>
              <w:t>etap nr</w:t>
            </w:r>
          </w:p>
        </w:tc>
        <w:tc>
          <w:tcPr>
            <w:tcW w:w="0" w:type="auto"/>
            <w:vAlign w:val="center"/>
            <w:hideMark/>
          </w:tcPr>
          <w:p w:rsidR="00EB488C" w:rsidRPr="00EB488C" w:rsidRDefault="00EB488C" w:rsidP="00EB488C">
            <w:pPr>
              <w:spacing w:after="0" w:line="240" w:lineRule="auto"/>
              <w:rPr>
                <w:rFonts w:ascii="Times New Roman" w:eastAsia="Times New Roman" w:hAnsi="Times New Roman" w:cs="Times New Roman"/>
                <w:sz w:val="24"/>
                <w:szCs w:val="24"/>
                <w:lang w:eastAsia="pl-PL"/>
              </w:rPr>
            </w:pPr>
            <w:r w:rsidRPr="00EB488C">
              <w:rPr>
                <w:rFonts w:ascii="Times New Roman" w:eastAsia="Times New Roman" w:hAnsi="Times New Roman" w:cs="Times New Roman"/>
                <w:sz w:val="24"/>
                <w:szCs w:val="24"/>
                <w:lang w:eastAsia="pl-PL"/>
              </w:rPr>
              <w:t>czas trwania etapu</w:t>
            </w:r>
          </w:p>
        </w:tc>
      </w:tr>
      <w:tr w:rsidR="00EB488C" w:rsidRPr="00EB488C" w:rsidTr="00EB488C">
        <w:trPr>
          <w:tblCellSpacing w:w="15" w:type="dxa"/>
        </w:trPr>
        <w:tc>
          <w:tcPr>
            <w:tcW w:w="0" w:type="auto"/>
            <w:vAlign w:val="center"/>
            <w:hideMark/>
          </w:tcPr>
          <w:p w:rsidR="00EB488C" w:rsidRPr="00EB488C" w:rsidRDefault="00EB488C" w:rsidP="00EB488C">
            <w:pPr>
              <w:spacing w:after="0" w:line="240" w:lineRule="auto"/>
              <w:rPr>
                <w:rFonts w:ascii="Times New Roman" w:eastAsia="Times New Roman" w:hAnsi="Times New Roman" w:cs="Times New Roman"/>
                <w:sz w:val="24"/>
                <w:szCs w:val="24"/>
                <w:lang w:eastAsia="pl-PL"/>
              </w:rPr>
            </w:pPr>
          </w:p>
        </w:tc>
        <w:tc>
          <w:tcPr>
            <w:tcW w:w="0" w:type="auto"/>
            <w:vAlign w:val="center"/>
            <w:hideMark/>
          </w:tcPr>
          <w:p w:rsidR="00EB488C" w:rsidRPr="00EB488C" w:rsidRDefault="00EB488C" w:rsidP="00EB488C">
            <w:pPr>
              <w:spacing w:after="0" w:line="240" w:lineRule="auto"/>
              <w:rPr>
                <w:rFonts w:ascii="Times New Roman" w:eastAsia="Times New Roman" w:hAnsi="Times New Roman" w:cs="Times New Roman"/>
                <w:sz w:val="24"/>
                <w:szCs w:val="24"/>
                <w:lang w:eastAsia="pl-PL"/>
              </w:rPr>
            </w:pPr>
          </w:p>
        </w:tc>
      </w:tr>
    </w:tbl>
    <w:p w:rsidR="00EB488C" w:rsidRPr="00EB488C" w:rsidRDefault="00EB488C" w:rsidP="00EB488C">
      <w:pPr>
        <w:spacing w:after="0" w:line="240" w:lineRule="auto"/>
        <w:rPr>
          <w:rFonts w:ascii="Times New Roman" w:eastAsia="Times New Roman" w:hAnsi="Times New Roman" w:cs="Times New Roman"/>
          <w:sz w:val="24"/>
          <w:szCs w:val="24"/>
          <w:lang w:eastAsia="pl-PL"/>
        </w:rPr>
      </w:pPr>
      <w:r w:rsidRPr="00EB488C">
        <w:rPr>
          <w:rFonts w:ascii="Times New Roman" w:eastAsia="Times New Roman" w:hAnsi="Times New Roman" w:cs="Times New Roman"/>
          <w:sz w:val="24"/>
          <w:szCs w:val="24"/>
          <w:lang w:eastAsia="pl-PL"/>
        </w:rPr>
        <w:br/>
        <w:t xml:space="preserve">Czy wykonawcy, którzy nie złożyli nowych postąpień, zostaną zakwalifikowani do następnego etapu: nie </w:t>
      </w:r>
      <w:r w:rsidRPr="00EB488C">
        <w:rPr>
          <w:rFonts w:ascii="Times New Roman" w:eastAsia="Times New Roman" w:hAnsi="Times New Roman" w:cs="Times New Roman"/>
          <w:sz w:val="24"/>
          <w:szCs w:val="24"/>
          <w:lang w:eastAsia="pl-PL"/>
        </w:rPr>
        <w:br/>
        <w:t xml:space="preserve">Warunki zamknięcia aukcji elektronicznej: </w:t>
      </w:r>
    </w:p>
    <w:p w:rsidR="00EB488C" w:rsidRPr="00EB488C" w:rsidRDefault="00EB488C" w:rsidP="00EB488C">
      <w:pPr>
        <w:spacing w:after="0" w:line="240" w:lineRule="auto"/>
        <w:rPr>
          <w:rFonts w:ascii="Times New Roman" w:eastAsia="Times New Roman" w:hAnsi="Times New Roman" w:cs="Times New Roman"/>
          <w:sz w:val="24"/>
          <w:szCs w:val="24"/>
          <w:lang w:eastAsia="pl-PL"/>
        </w:rPr>
      </w:pPr>
      <w:r w:rsidRPr="00EB488C">
        <w:rPr>
          <w:rFonts w:ascii="Times New Roman" w:eastAsia="Times New Roman" w:hAnsi="Times New Roman" w:cs="Times New Roman"/>
          <w:sz w:val="24"/>
          <w:szCs w:val="24"/>
          <w:lang w:eastAsia="pl-PL"/>
        </w:rPr>
        <w:br/>
      </w:r>
      <w:r w:rsidRPr="00EB488C">
        <w:rPr>
          <w:rFonts w:ascii="Times New Roman" w:eastAsia="Times New Roman" w:hAnsi="Times New Roman" w:cs="Times New Roman"/>
          <w:b/>
          <w:bCs/>
          <w:sz w:val="24"/>
          <w:szCs w:val="24"/>
          <w:lang w:eastAsia="pl-PL"/>
        </w:rPr>
        <w:t xml:space="preserve">IV.2) KRYTERIA OCENY OFERT </w:t>
      </w:r>
      <w:r w:rsidRPr="00EB488C">
        <w:rPr>
          <w:rFonts w:ascii="Times New Roman" w:eastAsia="Times New Roman" w:hAnsi="Times New Roman" w:cs="Times New Roman"/>
          <w:sz w:val="24"/>
          <w:szCs w:val="24"/>
          <w:lang w:eastAsia="pl-PL"/>
        </w:rPr>
        <w:br/>
      </w:r>
      <w:r w:rsidRPr="00EB488C">
        <w:rPr>
          <w:rFonts w:ascii="Times New Roman" w:eastAsia="Times New Roman" w:hAnsi="Times New Roman" w:cs="Times New Roman"/>
          <w:b/>
          <w:bCs/>
          <w:sz w:val="24"/>
          <w:szCs w:val="24"/>
          <w:lang w:eastAsia="pl-PL"/>
        </w:rPr>
        <w:t xml:space="preserve">IV.2.1) Kryteria oceny ofert: </w:t>
      </w:r>
      <w:r w:rsidRPr="00EB488C">
        <w:rPr>
          <w:rFonts w:ascii="Times New Roman" w:eastAsia="Times New Roman" w:hAnsi="Times New Roman" w:cs="Times New Roman"/>
          <w:sz w:val="24"/>
          <w:szCs w:val="24"/>
          <w:lang w:eastAsia="pl-PL"/>
        </w:rPr>
        <w:br/>
      </w:r>
      <w:r w:rsidRPr="00EB488C">
        <w:rPr>
          <w:rFonts w:ascii="Times New Roman" w:eastAsia="Times New Roman" w:hAnsi="Times New Roman" w:cs="Times New Roman"/>
          <w:b/>
          <w:bCs/>
          <w:sz w:val="24"/>
          <w:szCs w:val="24"/>
          <w:lang w:eastAsia="pl-PL"/>
        </w:rPr>
        <w:t>IV.2.2) Kryteria</w:t>
      </w:r>
    </w:p>
    <w:tbl>
      <w:tblPr>
        <w:tblW w:w="0" w:type="auto"/>
        <w:tblCellSpacing w:w="15" w:type="dxa"/>
        <w:tblCellMar>
          <w:top w:w="15" w:type="dxa"/>
          <w:left w:w="15" w:type="dxa"/>
          <w:bottom w:w="15" w:type="dxa"/>
          <w:right w:w="15" w:type="dxa"/>
        </w:tblCellMar>
        <w:tblLook w:val="04A0"/>
      </w:tblPr>
      <w:tblGrid>
        <w:gridCol w:w="1062"/>
        <w:gridCol w:w="1049"/>
      </w:tblGrid>
      <w:tr w:rsidR="00EB488C" w:rsidRPr="00EB488C" w:rsidTr="00EB488C">
        <w:trPr>
          <w:tblCellSpacing w:w="15" w:type="dxa"/>
        </w:trPr>
        <w:tc>
          <w:tcPr>
            <w:tcW w:w="0" w:type="auto"/>
            <w:vAlign w:val="center"/>
            <w:hideMark/>
          </w:tcPr>
          <w:p w:rsidR="00EB488C" w:rsidRPr="00EB488C" w:rsidRDefault="00EB488C" w:rsidP="00EB488C">
            <w:pPr>
              <w:spacing w:after="0" w:line="240" w:lineRule="auto"/>
              <w:rPr>
                <w:rFonts w:ascii="Times New Roman" w:eastAsia="Times New Roman" w:hAnsi="Times New Roman" w:cs="Times New Roman"/>
                <w:sz w:val="24"/>
                <w:szCs w:val="24"/>
                <w:lang w:eastAsia="pl-PL"/>
              </w:rPr>
            </w:pPr>
            <w:r w:rsidRPr="00EB488C">
              <w:rPr>
                <w:rFonts w:ascii="Times New Roman" w:eastAsia="Times New Roman" w:hAnsi="Times New Roman" w:cs="Times New Roman"/>
                <w:i/>
                <w:iCs/>
                <w:sz w:val="24"/>
                <w:szCs w:val="24"/>
                <w:lang w:eastAsia="pl-PL"/>
              </w:rPr>
              <w:t>Kryteria</w:t>
            </w:r>
          </w:p>
        </w:tc>
        <w:tc>
          <w:tcPr>
            <w:tcW w:w="0" w:type="auto"/>
            <w:vAlign w:val="center"/>
            <w:hideMark/>
          </w:tcPr>
          <w:p w:rsidR="00EB488C" w:rsidRPr="00EB488C" w:rsidRDefault="00EB488C" w:rsidP="00EB488C">
            <w:pPr>
              <w:spacing w:after="0" w:line="240" w:lineRule="auto"/>
              <w:rPr>
                <w:rFonts w:ascii="Times New Roman" w:eastAsia="Times New Roman" w:hAnsi="Times New Roman" w:cs="Times New Roman"/>
                <w:sz w:val="24"/>
                <w:szCs w:val="24"/>
                <w:lang w:eastAsia="pl-PL"/>
              </w:rPr>
            </w:pPr>
            <w:r w:rsidRPr="00EB488C">
              <w:rPr>
                <w:rFonts w:ascii="Times New Roman" w:eastAsia="Times New Roman" w:hAnsi="Times New Roman" w:cs="Times New Roman"/>
                <w:i/>
                <w:iCs/>
                <w:sz w:val="24"/>
                <w:szCs w:val="24"/>
                <w:lang w:eastAsia="pl-PL"/>
              </w:rPr>
              <w:t>Znaczenie</w:t>
            </w:r>
          </w:p>
        </w:tc>
      </w:tr>
      <w:tr w:rsidR="00EB488C" w:rsidRPr="00EB488C" w:rsidTr="00EB488C">
        <w:trPr>
          <w:tblCellSpacing w:w="15" w:type="dxa"/>
        </w:trPr>
        <w:tc>
          <w:tcPr>
            <w:tcW w:w="0" w:type="auto"/>
            <w:vAlign w:val="center"/>
            <w:hideMark/>
          </w:tcPr>
          <w:p w:rsidR="00EB488C" w:rsidRPr="00EB488C" w:rsidRDefault="00EB488C" w:rsidP="00EB488C">
            <w:pPr>
              <w:spacing w:after="0" w:line="240" w:lineRule="auto"/>
              <w:rPr>
                <w:rFonts w:ascii="Times New Roman" w:eastAsia="Times New Roman" w:hAnsi="Times New Roman" w:cs="Times New Roman"/>
                <w:sz w:val="24"/>
                <w:szCs w:val="24"/>
                <w:lang w:eastAsia="pl-PL"/>
              </w:rPr>
            </w:pPr>
            <w:r w:rsidRPr="00EB488C">
              <w:rPr>
                <w:rFonts w:ascii="Times New Roman" w:eastAsia="Times New Roman" w:hAnsi="Times New Roman" w:cs="Times New Roman"/>
                <w:sz w:val="24"/>
                <w:szCs w:val="24"/>
                <w:lang w:eastAsia="pl-PL"/>
              </w:rPr>
              <w:t>cena</w:t>
            </w:r>
          </w:p>
        </w:tc>
        <w:tc>
          <w:tcPr>
            <w:tcW w:w="0" w:type="auto"/>
            <w:vAlign w:val="center"/>
            <w:hideMark/>
          </w:tcPr>
          <w:p w:rsidR="00EB488C" w:rsidRPr="00EB488C" w:rsidRDefault="00EB488C" w:rsidP="00EB488C">
            <w:pPr>
              <w:spacing w:after="0" w:line="240" w:lineRule="auto"/>
              <w:rPr>
                <w:rFonts w:ascii="Times New Roman" w:eastAsia="Times New Roman" w:hAnsi="Times New Roman" w:cs="Times New Roman"/>
                <w:sz w:val="24"/>
                <w:szCs w:val="24"/>
                <w:lang w:eastAsia="pl-PL"/>
              </w:rPr>
            </w:pPr>
            <w:r w:rsidRPr="00EB488C">
              <w:rPr>
                <w:rFonts w:ascii="Times New Roman" w:eastAsia="Times New Roman" w:hAnsi="Times New Roman" w:cs="Times New Roman"/>
                <w:sz w:val="24"/>
                <w:szCs w:val="24"/>
                <w:lang w:eastAsia="pl-PL"/>
              </w:rPr>
              <w:t>60</w:t>
            </w:r>
          </w:p>
        </w:tc>
      </w:tr>
      <w:tr w:rsidR="00EB488C" w:rsidRPr="00EB488C" w:rsidTr="00EB488C">
        <w:trPr>
          <w:tblCellSpacing w:w="15" w:type="dxa"/>
        </w:trPr>
        <w:tc>
          <w:tcPr>
            <w:tcW w:w="0" w:type="auto"/>
            <w:vAlign w:val="center"/>
            <w:hideMark/>
          </w:tcPr>
          <w:p w:rsidR="00EB488C" w:rsidRPr="00EB488C" w:rsidRDefault="00EB488C" w:rsidP="00EB488C">
            <w:pPr>
              <w:spacing w:after="0" w:line="240" w:lineRule="auto"/>
              <w:rPr>
                <w:rFonts w:ascii="Times New Roman" w:eastAsia="Times New Roman" w:hAnsi="Times New Roman" w:cs="Times New Roman"/>
                <w:sz w:val="24"/>
                <w:szCs w:val="24"/>
                <w:lang w:eastAsia="pl-PL"/>
              </w:rPr>
            </w:pPr>
            <w:r w:rsidRPr="00EB488C">
              <w:rPr>
                <w:rFonts w:ascii="Times New Roman" w:eastAsia="Times New Roman" w:hAnsi="Times New Roman" w:cs="Times New Roman"/>
                <w:sz w:val="24"/>
                <w:szCs w:val="24"/>
                <w:lang w:eastAsia="pl-PL"/>
              </w:rPr>
              <w:t>gwarancja</w:t>
            </w:r>
          </w:p>
        </w:tc>
        <w:tc>
          <w:tcPr>
            <w:tcW w:w="0" w:type="auto"/>
            <w:vAlign w:val="center"/>
            <w:hideMark/>
          </w:tcPr>
          <w:p w:rsidR="00EB488C" w:rsidRPr="00EB488C" w:rsidRDefault="00EB488C" w:rsidP="00EB488C">
            <w:pPr>
              <w:spacing w:after="0" w:line="240" w:lineRule="auto"/>
              <w:rPr>
                <w:rFonts w:ascii="Times New Roman" w:eastAsia="Times New Roman" w:hAnsi="Times New Roman" w:cs="Times New Roman"/>
                <w:sz w:val="24"/>
                <w:szCs w:val="24"/>
                <w:lang w:eastAsia="pl-PL"/>
              </w:rPr>
            </w:pPr>
            <w:r w:rsidRPr="00EB488C">
              <w:rPr>
                <w:rFonts w:ascii="Times New Roman" w:eastAsia="Times New Roman" w:hAnsi="Times New Roman" w:cs="Times New Roman"/>
                <w:sz w:val="24"/>
                <w:szCs w:val="24"/>
                <w:lang w:eastAsia="pl-PL"/>
              </w:rPr>
              <w:t>40</w:t>
            </w:r>
          </w:p>
        </w:tc>
      </w:tr>
    </w:tbl>
    <w:p w:rsidR="00EB488C" w:rsidRPr="00EB488C" w:rsidRDefault="00EB488C" w:rsidP="00EB488C">
      <w:pPr>
        <w:spacing w:after="0" w:line="240" w:lineRule="auto"/>
        <w:rPr>
          <w:rFonts w:ascii="Times New Roman" w:eastAsia="Times New Roman" w:hAnsi="Times New Roman" w:cs="Times New Roman"/>
          <w:sz w:val="24"/>
          <w:szCs w:val="24"/>
          <w:lang w:eastAsia="pl-PL"/>
        </w:rPr>
      </w:pPr>
      <w:r w:rsidRPr="00EB488C">
        <w:rPr>
          <w:rFonts w:ascii="Times New Roman" w:eastAsia="Times New Roman" w:hAnsi="Times New Roman" w:cs="Times New Roman"/>
          <w:sz w:val="24"/>
          <w:szCs w:val="24"/>
          <w:lang w:eastAsia="pl-PL"/>
        </w:rPr>
        <w:br/>
      </w:r>
      <w:r w:rsidRPr="00EB488C">
        <w:rPr>
          <w:rFonts w:ascii="Times New Roman" w:eastAsia="Times New Roman" w:hAnsi="Times New Roman" w:cs="Times New Roman"/>
          <w:b/>
          <w:bCs/>
          <w:sz w:val="24"/>
          <w:szCs w:val="24"/>
          <w:lang w:eastAsia="pl-PL"/>
        </w:rPr>
        <w:t xml:space="preserve">IV.2.3) Zastosowanie procedury, o której mowa w art. 24aa ust. 1 ustawy </w:t>
      </w:r>
      <w:proofErr w:type="spellStart"/>
      <w:r w:rsidRPr="00EB488C">
        <w:rPr>
          <w:rFonts w:ascii="Times New Roman" w:eastAsia="Times New Roman" w:hAnsi="Times New Roman" w:cs="Times New Roman"/>
          <w:b/>
          <w:bCs/>
          <w:sz w:val="24"/>
          <w:szCs w:val="24"/>
          <w:lang w:eastAsia="pl-PL"/>
        </w:rPr>
        <w:t>Pzp</w:t>
      </w:r>
      <w:proofErr w:type="spellEnd"/>
      <w:r w:rsidRPr="00EB488C">
        <w:rPr>
          <w:rFonts w:ascii="Times New Roman" w:eastAsia="Times New Roman" w:hAnsi="Times New Roman" w:cs="Times New Roman"/>
          <w:b/>
          <w:bCs/>
          <w:sz w:val="24"/>
          <w:szCs w:val="24"/>
          <w:lang w:eastAsia="pl-PL"/>
        </w:rPr>
        <w:t xml:space="preserve"> </w:t>
      </w:r>
      <w:r w:rsidRPr="00EB488C">
        <w:rPr>
          <w:rFonts w:ascii="Times New Roman" w:eastAsia="Times New Roman" w:hAnsi="Times New Roman" w:cs="Times New Roman"/>
          <w:sz w:val="24"/>
          <w:szCs w:val="24"/>
          <w:lang w:eastAsia="pl-PL"/>
        </w:rPr>
        <w:t xml:space="preserve">(przetarg nieograniczony) </w:t>
      </w:r>
      <w:r w:rsidRPr="00EB488C">
        <w:rPr>
          <w:rFonts w:ascii="Times New Roman" w:eastAsia="Times New Roman" w:hAnsi="Times New Roman" w:cs="Times New Roman"/>
          <w:sz w:val="24"/>
          <w:szCs w:val="24"/>
          <w:lang w:eastAsia="pl-PL"/>
        </w:rPr>
        <w:br/>
        <w:t xml:space="preserve">nie </w:t>
      </w:r>
      <w:r w:rsidRPr="00EB488C">
        <w:rPr>
          <w:rFonts w:ascii="Times New Roman" w:eastAsia="Times New Roman" w:hAnsi="Times New Roman" w:cs="Times New Roman"/>
          <w:sz w:val="24"/>
          <w:szCs w:val="24"/>
          <w:lang w:eastAsia="pl-PL"/>
        </w:rPr>
        <w:br/>
      </w:r>
      <w:r w:rsidRPr="00EB488C">
        <w:rPr>
          <w:rFonts w:ascii="Times New Roman" w:eastAsia="Times New Roman" w:hAnsi="Times New Roman" w:cs="Times New Roman"/>
          <w:b/>
          <w:bCs/>
          <w:sz w:val="24"/>
          <w:szCs w:val="24"/>
          <w:lang w:eastAsia="pl-PL"/>
        </w:rPr>
        <w:t xml:space="preserve">IV.3) Negocjacje z ogłoszeniem, dialog konkurencyjny, partnerstwo innowacyjne </w:t>
      </w:r>
      <w:r w:rsidRPr="00EB488C">
        <w:rPr>
          <w:rFonts w:ascii="Times New Roman" w:eastAsia="Times New Roman" w:hAnsi="Times New Roman" w:cs="Times New Roman"/>
          <w:sz w:val="24"/>
          <w:szCs w:val="24"/>
          <w:lang w:eastAsia="pl-PL"/>
        </w:rPr>
        <w:br/>
      </w:r>
      <w:r w:rsidRPr="00EB488C">
        <w:rPr>
          <w:rFonts w:ascii="Times New Roman" w:eastAsia="Times New Roman" w:hAnsi="Times New Roman" w:cs="Times New Roman"/>
          <w:b/>
          <w:bCs/>
          <w:sz w:val="24"/>
          <w:szCs w:val="24"/>
          <w:lang w:eastAsia="pl-PL"/>
        </w:rPr>
        <w:t>IV.3.1) Informacje na temat negocjacji z ogłoszeniem</w:t>
      </w:r>
      <w:r w:rsidRPr="00EB488C">
        <w:rPr>
          <w:rFonts w:ascii="Times New Roman" w:eastAsia="Times New Roman" w:hAnsi="Times New Roman" w:cs="Times New Roman"/>
          <w:sz w:val="24"/>
          <w:szCs w:val="24"/>
          <w:lang w:eastAsia="pl-PL"/>
        </w:rPr>
        <w:br/>
        <w:t xml:space="preserve">Minimalne wymagania, które muszą spełniać wszystkie oferty: </w:t>
      </w:r>
      <w:r w:rsidRPr="00EB488C">
        <w:rPr>
          <w:rFonts w:ascii="Times New Roman" w:eastAsia="Times New Roman" w:hAnsi="Times New Roman" w:cs="Times New Roman"/>
          <w:sz w:val="24"/>
          <w:szCs w:val="24"/>
          <w:lang w:eastAsia="pl-PL"/>
        </w:rPr>
        <w:br/>
      </w:r>
      <w:r w:rsidRPr="00EB488C">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nie </w:t>
      </w:r>
      <w:r w:rsidRPr="00EB488C">
        <w:rPr>
          <w:rFonts w:ascii="Times New Roman" w:eastAsia="Times New Roman" w:hAnsi="Times New Roman" w:cs="Times New Roman"/>
          <w:sz w:val="24"/>
          <w:szCs w:val="24"/>
          <w:lang w:eastAsia="pl-PL"/>
        </w:rPr>
        <w:br/>
        <w:t xml:space="preserve">Przewidziany jest podział negocjacji na etapy w celu ograniczenia liczby ofert: nie </w:t>
      </w:r>
      <w:r w:rsidRPr="00EB488C">
        <w:rPr>
          <w:rFonts w:ascii="Times New Roman" w:eastAsia="Times New Roman" w:hAnsi="Times New Roman" w:cs="Times New Roman"/>
          <w:sz w:val="24"/>
          <w:szCs w:val="24"/>
          <w:lang w:eastAsia="pl-PL"/>
        </w:rPr>
        <w:br/>
        <w:t xml:space="preserve">Należy podać informacje na temat etapów negocjacji (w tym liczbę etapów): </w:t>
      </w:r>
      <w:r w:rsidRPr="00EB488C">
        <w:rPr>
          <w:rFonts w:ascii="Times New Roman" w:eastAsia="Times New Roman" w:hAnsi="Times New Roman" w:cs="Times New Roman"/>
          <w:sz w:val="24"/>
          <w:szCs w:val="24"/>
          <w:lang w:eastAsia="pl-PL"/>
        </w:rPr>
        <w:br/>
      </w:r>
      <w:r w:rsidRPr="00EB488C">
        <w:rPr>
          <w:rFonts w:ascii="Times New Roman" w:eastAsia="Times New Roman" w:hAnsi="Times New Roman" w:cs="Times New Roman"/>
          <w:sz w:val="24"/>
          <w:szCs w:val="24"/>
          <w:lang w:eastAsia="pl-PL"/>
        </w:rPr>
        <w:br/>
        <w:t xml:space="preserve">Informacje dodatkowe </w:t>
      </w:r>
      <w:r w:rsidRPr="00EB488C">
        <w:rPr>
          <w:rFonts w:ascii="Times New Roman" w:eastAsia="Times New Roman" w:hAnsi="Times New Roman" w:cs="Times New Roman"/>
          <w:sz w:val="24"/>
          <w:szCs w:val="24"/>
          <w:lang w:eastAsia="pl-PL"/>
        </w:rPr>
        <w:br/>
      </w:r>
      <w:r w:rsidRPr="00EB488C">
        <w:rPr>
          <w:rFonts w:ascii="Times New Roman" w:eastAsia="Times New Roman" w:hAnsi="Times New Roman" w:cs="Times New Roman"/>
          <w:sz w:val="24"/>
          <w:szCs w:val="24"/>
          <w:lang w:eastAsia="pl-PL"/>
        </w:rPr>
        <w:br/>
      </w:r>
      <w:r w:rsidRPr="00EB488C">
        <w:rPr>
          <w:rFonts w:ascii="Times New Roman" w:eastAsia="Times New Roman" w:hAnsi="Times New Roman" w:cs="Times New Roman"/>
          <w:sz w:val="24"/>
          <w:szCs w:val="24"/>
          <w:lang w:eastAsia="pl-PL"/>
        </w:rPr>
        <w:br/>
      </w:r>
      <w:r w:rsidRPr="00EB488C">
        <w:rPr>
          <w:rFonts w:ascii="Times New Roman" w:eastAsia="Times New Roman" w:hAnsi="Times New Roman" w:cs="Times New Roman"/>
          <w:b/>
          <w:bCs/>
          <w:sz w:val="24"/>
          <w:szCs w:val="24"/>
          <w:lang w:eastAsia="pl-PL"/>
        </w:rPr>
        <w:t>IV.3.2) Informacje na temat dialogu konkurencyjnego</w:t>
      </w:r>
      <w:r w:rsidRPr="00EB488C">
        <w:rPr>
          <w:rFonts w:ascii="Times New Roman" w:eastAsia="Times New Roman" w:hAnsi="Times New Roman" w:cs="Times New Roman"/>
          <w:sz w:val="24"/>
          <w:szCs w:val="24"/>
          <w:lang w:eastAsia="pl-PL"/>
        </w:rPr>
        <w:br/>
        <w:t xml:space="preserve">Opis potrzeb i wymagań zamawiającego lub informacja o sposobie uzyskania tego opisu: </w:t>
      </w:r>
      <w:r w:rsidRPr="00EB488C">
        <w:rPr>
          <w:rFonts w:ascii="Times New Roman" w:eastAsia="Times New Roman" w:hAnsi="Times New Roman" w:cs="Times New Roman"/>
          <w:sz w:val="24"/>
          <w:szCs w:val="24"/>
          <w:lang w:eastAsia="pl-PL"/>
        </w:rPr>
        <w:br/>
      </w:r>
      <w:r w:rsidRPr="00EB488C">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EB488C">
        <w:rPr>
          <w:rFonts w:ascii="Times New Roman" w:eastAsia="Times New Roman" w:hAnsi="Times New Roman" w:cs="Times New Roman"/>
          <w:sz w:val="24"/>
          <w:szCs w:val="24"/>
          <w:lang w:eastAsia="pl-PL"/>
        </w:rPr>
        <w:br/>
      </w:r>
      <w:r w:rsidRPr="00EB488C">
        <w:rPr>
          <w:rFonts w:ascii="Times New Roman" w:eastAsia="Times New Roman" w:hAnsi="Times New Roman" w:cs="Times New Roman"/>
          <w:sz w:val="24"/>
          <w:szCs w:val="24"/>
          <w:lang w:eastAsia="pl-PL"/>
        </w:rPr>
        <w:br/>
        <w:t xml:space="preserve">Wstępny harmonogram postępowania: </w:t>
      </w:r>
      <w:r w:rsidRPr="00EB488C">
        <w:rPr>
          <w:rFonts w:ascii="Times New Roman" w:eastAsia="Times New Roman" w:hAnsi="Times New Roman" w:cs="Times New Roman"/>
          <w:sz w:val="24"/>
          <w:szCs w:val="24"/>
          <w:lang w:eastAsia="pl-PL"/>
        </w:rPr>
        <w:br/>
      </w:r>
      <w:r w:rsidRPr="00EB488C">
        <w:rPr>
          <w:rFonts w:ascii="Times New Roman" w:eastAsia="Times New Roman" w:hAnsi="Times New Roman" w:cs="Times New Roman"/>
          <w:sz w:val="24"/>
          <w:szCs w:val="24"/>
          <w:lang w:eastAsia="pl-PL"/>
        </w:rPr>
        <w:br/>
        <w:t xml:space="preserve">Podział dialogu na etapy w celu ograniczenia liczby rozwiązań: nie </w:t>
      </w:r>
      <w:r w:rsidRPr="00EB488C">
        <w:rPr>
          <w:rFonts w:ascii="Times New Roman" w:eastAsia="Times New Roman" w:hAnsi="Times New Roman" w:cs="Times New Roman"/>
          <w:sz w:val="24"/>
          <w:szCs w:val="24"/>
          <w:lang w:eastAsia="pl-PL"/>
        </w:rPr>
        <w:br/>
        <w:t xml:space="preserve">Należy podać informacje na temat etapów dialogu: </w:t>
      </w:r>
      <w:r w:rsidRPr="00EB488C">
        <w:rPr>
          <w:rFonts w:ascii="Times New Roman" w:eastAsia="Times New Roman" w:hAnsi="Times New Roman" w:cs="Times New Roman"/>
          <w:sz w:val="24"/>
          <w:szCs w:val="24"/>
          <w:lang w:eastAsia="pl-PL"/>
        </w:rPr>
        <w:br/>
      </w:r>
      <w:r w:rsidRPr="00EB488C">
        <w:rPr>
          <w:rFonts w:ascii="Times New Roman" w:eastAsia="Times New Roman" w:hAnsi="Times New Roman" w:cs="Times New Roman"/>
          <w:sz w:val="24"/>
          <w:szCs w:val="24"/>
          <w:lang w:eastAsia="pl-PL"/>
        </w:rPr>
        <w:br/>
      </w:r>
      <w:r w:rsidRPr="00EB488C">
        <w:rPr>
          <w:rFonts w:ascii="Times New Roman" w:eastAsia="Times New Roman" w:hAnsi="Times New Roman" w:cs="Times New Roman"/>
          <w:sz w:val="24"/>
          <w:szCs w:val="24"/>
          <w:lang w:eastAsia="pl-PL"/>
        </w:rPr>
        <w:br/>
        <w:t xml:space="preserve">Informacje dodatkowe: </w:t>
      </w:r>
      <w:r w:rsidRPr="00EB488C">
        <w:rPr>
          <w:rFonts w:ascii="Times New Roman" w:eastAsia="Times New Roman" w:hAnsi="Times New Roman" w:cs="Times New Roman"/>
          <w:sz w:val="24"/>
          <w:szCs w:val="24"/>
          <w:lang w:eastAsia="pl-PL"/>
        </w:rPr>
        <w:br/>
      </w:r>
      <w:r w:rsidRPr="00EB488C">
        <w:rPr>
          <w:rFonts w:ascii="Times New Roman" w:eastAsia="Times New Roman" w:hAnsi="Times New Roman" w:cs="Times New Roman"/>
          <w:sz w:val="24"/>
          <w:szCs w:val="24"/>
          <w:lang w:eastAsia="pl-PL"/>
        </w:rPr>
        <w:br/>
      </w:r>
      <w:r w:rsidRPr="00EB488C">
        <w:rPr>
          <w:rFonts w:ascii="Times New Roman" w:eastAsia="Times New Roman" w:hAnsi="Times New Roman" w:cs="Times New Roman"/>
          <w:b/>
          <w:bCs/>
          <w:sz w:val="24"/>
          <w:szCs w:val="24"/>
          <w:lang w:eastAsia="pl-PL"/>
        </w:rPr>
        <w:lastRenderedPageBreak/>
        <w:t>IV.3.3) Informacje na temat partnerstwa innowacyjnego</w:t>
      </w:r>
      <w:r w:rsidRPr="00EB488C">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EB488C">
        <w:rPr>
          <w:rFonts w:ascii="Times New Roman" w:eastAsia="Times New Roman" w:hAnsi="Times New Roman" w:cs="Times New Roman"/>
          <w:sz w:val="24"/>
          <w:szCs w:val="24"/>
          <w:lang w:eastAsia="pl-PL"/>
        </w:rPr>
        <w:br/>
      </w:r>
      <w:r w:rsidRPr="00EB488C">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EB488C">
        <w:rPr>
          <w:rFonts w:ascii="Times New Roman" w:eastAsia="Times New Roman" w:hAnsi="Times New Roman" w:cs="Times New Roman"/>
          <w:sz w:val="24"/>
          <w:szCs w:val="24"/>
          <w:lang w:eastAsia="pl-PL"/>
        </w:rPr>
        <w:br/>
        <w:t xml:space="preserve">nie </w:t>
      </w:r>
      <w:r w:rsidRPr="00EB488C">
        <w:rPr>
          <w:rFonts w:ascii="Times New Roman" w:eastAsia="Times New Roman" w:hAnsi="Times New Roman" w:cs="Times New Roman"/>
          <w:sz w:val="24"/>
          <w:szCs w:val="24"/>
          <w:lang w:eastAsia="pl-PL"/>
        </w:rPr>
        <w:br/>
        <w:t xml:space="preserve">Informacje dodatkowe: </w:t>
      </w:r>
      <w:r w:rsidRPr="00EB488C">
        <w:rPr>
          <w:rFonts w:ascii="Times New Roman" w:eastAsia="Times New Roman" w:hAnsi="Times New Roman" w:cs="Times New Roman"/>
          <w:sz w:val="24"/>
          <w:szCs w:val="24"/>
          <w:lang w:eastAsia="pl-PL"/>
        </w:rPr>
        <w:br/>
      </w:r>
      <w:r w:rsidRPr="00EB488C">
        <w:rPr>
          <w:rFonts w:ascii="Times New Roman" w:eastAsia="Times New Roman" w:hAnsi="Times New Roman" w:cs="Times New Roman"/>
          <w:sz w:val="24"/>
          <w:szCs w:val="24"/>
          <w:lang w:eastAsia="pl-PL"/>
        </w:rPr>
        <w:br/>
      </w:r>
      <w:r w:rsidRPr="00EB488C">
        <w:rPr>
          <w:rFonts w:ascii="Times New Roman" w:eastAsia="Times New Roman" w:hAnsi="Times New Roman" w:cs="Times New Roman"/>
          <w:b/>
          <w:bCs/>
          <w:sz w:val="24"/>
          <w:szCs w:val="24"/>
          <w:lang w:eastAsia="pl-PL"/>
        </w:rPr>
        <w:t xml:space="preserve">IV.4) Licytacja elektroniczna </w:t>
      </w:r>
      <w:r w:rsidRPr="00EB488C">
        <w:rPr>
          <w:rFonts w:ascii="Times New Roman" w:eastAsia="Times New Roman" w:hAnsi="Times New Roman" w:cs="Times New Roman"/>
          <w:sz w:val="24"/>
          <w:szCs w:val="24"/>
          <w:lang w:eastAsia="pl-PL"/>
        </w:rPr>
        <w:br/>
        <w:t xml:space="preserve">Adres strony internetowej, na której będzie prowadzona licytacja elektroniczna: </w:t>
      </w:r>
    </w:p>
    <w:p w:rsidR="00EB488C" w:rsidRPr="00EB488C" w:rsidRDefault="00EB488C" w:rsidP="00EB488C">
      <w:pPr>
        <w:spacing w:after="0" w:line="240" w:lineRule="auto"/>
        <w:rPr>
          <w:rFonts w:ascii="Times New Roman" w:eastAsia="Times New Roman" w:hAnsi="Times New Roman" w:cs="Times New Roman"/>
          <w:sz w:val="24"/>
          <w:szCs w:val="24"/>
          <w:lang w:eastAsia="pl-PL"/>
        </w:rPr>
      </w:pPr>
      <w:r w:rsidRPr="00EB488C">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rsidR="00EB488C" w:rsidRPr="00EB488C" w:rsidRDefault="00EB488C" w:rsidP="00EB488C">
      <w:pPr>
        <w:spacing w:after="0" w:line="240" w:lineRule="auto"/>
        <w:rPr>
          <w:rFonts w:ascii="Times New Roman" w:eastAsia="Times New Roman" w:hAnsi="Times New Roman" w:cs="Times New Roman"/>
          <w:sz w:val="24"/>
          <w:szCs w:val="24"/>
          <w:lang w:eastAsia="pl-PL"/>
        </w:rPr>
      </w:pPr>
      <w:r w:rsidRPr="00EB488C">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rsidR="00EB488C" w:rsidRPr="00EB488C" w:rsidRDefault="00EB488C" w:rsidP="00EB488C">
      <w:pPr>
        <w:spacing w:after="0" w:line="240" w:lineRule="auto"/>
        <w:rPr>
          <w:rFonts w:ascii="Times New Roman" w:eastAsia="Times New Roman" w:hAnsi="Times New Roman" w:cs="Times New Roman"/>
          <w:sz w:val="24"/>
          <w:szCs w:val="24"/>
          <w:lang w:eastAsia="pl-PL"/>
        </w:rPr>
      </w:pPr>
      <w:r w:rsidRPr="00EB488C">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rsidR="00EB488C" w:rsidRPr="00EB488C" w:rsidRDefault="00EB488C" w:rsidP="00EB488C">
      <w:pPr>
        <w:spacing w:after="0" w:line="240" w:lineRule="auto"/>
        <w:rPr>
          <w:rFonts w:ascii="Times New Roman" w:eastAsia="Times New Roman" w:hAnsi="Times New Roman" w:cs="Times New Roman"/>
          <w:sz w:val="24"/>
          <w:szCs w:val="24"/>
          <w:lang w:eastAsia="pl-PL"/>
        </w:rPr>
      </w:pPr>
      <w:r w:rsidRPr="00EB488C">
        <w:rPr>
          <w:rFonts w:ascii="Times New Roman" w:eastAsia="Times New Roman" w:hAnsi="Times New Roman" w:cs="Times New Roman"/>
          <w:sz w:val="24"/>
          <w:szCs w:val="24"/>
          <w:lang w:eastAsia="pl-PL"/>
        </w:rPr>
        <w:t xml:space="preserve">Informacje o liczbie etapów licytacji elektronicznej i czasie ich trwania: </w:t>
      </w:r>
    </w:p>
    <w:p w:rsidR="00EB488C" w:rsidRPr="00EB488C" w:rsidRDefault="00EB488C" w:rsidP="00EB488C">
      <w:pPr>
        <w:spacing w:after="0" w:line="240" w:lineRule="auto"/>
        <w:rPr>
          <w:rFonts w:ascii="Times New Roman" w:eastAsia="Times New Roman" w:hAnsi="Times New Roman" w:cs="Times New Roman"/>
          <w:sz w:val="24"/>
          <w:szCs w:val="24"/>
          <w:lang w:eastAsia="pl-PL"/>
        </w:rPr>
      </w:pPr>
      <w:r w:rsidRPr="00EB488C">
        <w:rPr>
          <w:rFonts w:ascii="Times New Roman" w:eastAsia="Times New Roman" w:hAnsi="Times New Roman" w:cs="Times New Roman"/>
          <w:sz w:val="24"/>
          <w:szCs w:val="24"/>
          <w:lang w:eastAsia="pl-PL"/>
        </w:rPr>
        <w:t xml:space="preserve">Licytacja wieloetapowa </w:t>
      </w:r>
    </w:p>
    <w:tbl>
      <w:tblPr>
        <w:tblW w:w="0" w:type="auto"/>
        <w:tblCellSpacing w:w="15" w:type="dxa"/>
        <w:tblCellMar>
          <w:top w:w="15" w:type="dxa"/>
          <w:left w:w="15" w:type="dxa"/>
          <w:bottom w:w="15" w:type="dxa"/>
          <w:right w:w="15" w:type="dxa"/>
        </w:tblCellMar>
        <w:tblLook w:val="04A0"/>
      </w:tblPr>
      <w:tblGrid>
        <w:gridCol w:w="735"/>
        <w:gridCol w:w="1848"/>
      </w:tblGrid>
      <w:tr w:rsidR="00EB488C" w:rsidRPr="00EB488C" w:rsidTr="00EB488C">
        <w:trPr>
          <w:tblCellSpacing w:w="15" w:type="dxa"/>
        </w:trPr>
        <w:tc>
          <w:tcPr>
            <w:tcW w:w="0" w:type="auto"/>
            <w:vAlign w:val="center"/>
            <w:hideMark/>
          </w:tcPr>
          <w:p w:rsidR="00EB488C" w:rsidRPr="00EB488C" w:rsidRDefault="00EB488C" w:rsidP="00EB488C">
            <w:pPr>
              <w:spacing w:after="0" w:line="240" w:lineRule="auto"/>
              <w:rPr>
                <w:rFonts w:ascii="Times New Roman" w:eastAsia="Times New Roman" w:hAnsi="Times New Roman" w:cs="Times New Roman"/>
                <w:sz w:val="24"/>
                <w:szCs w:val="24"/>
                <w:lang w:eastAsia="pl-PL"/>
              </w:rPr>
            </w:pPr>
            <w:r w:rsidRPr="00EB488C">
              <w:rPr>
                <w:rFonts w:ascii="Times New Roman" w:eastAsia="Times New Roman" w:hAnsi="Times New Roman" w:cs="Times New Roman"/>
                <w:sz w:val="24"/>
                <w:szCs w:val="24"/>
                <w:lang w:eastAsia="pl-PL"/>
              </w:rPr>
              <w:t>etap nr</w:t>
            </w:r>
          </w:p>
        </w:tc>
        <w:tc>
          <w:tcPr>
            <w:tcW w:w="0" w:type="auto"/>
            <w:vAlign w:val="center"/>
            <w:hideMark/>
          </w:tcPr>
          <w:p w:rsidR="00EB488C" w:rsidRPr="00EB488C" w:rsidRDefault="00EB488C" w:rsidP="00EB488C">
            <w:pPr>
              <w:spacing w:after="0" w:line="240" w:lineRule="auto"/>
              <w:rPr>
                <w:rFonts w:ascii="Times New Roman" w:eastAsia="Times New Roman" w:hAnsi="Times New Roman" w:cs="Times New Roman"/>
                <w:sz w:val="24"/>
                <w:szCs w:val="24"/>
                <w:lang w:eastAsia="pl-PL"/>
              </w:rPr>
            </w:pPr>
            <w:r w:rsidRPr="00EB488C">
              <w:rPr>
                <w:rFonts w:ascii="Times New Roman" w:eastAsia="Times New Roman" w:hAnsi="Times New Roman" w:cs="Times New Roman"/>
                <w:sz w:val="24"/>
                <w:szCs w:val="24"/>
                <w:lang w:eastAsia="pl-PL"/>
              </w:rPr>
              <w:t>czas trwania etapu</w:t>
            </w:r>
          </w:p>
        </w:tc>
      </w:tr>
      <w:tr w:rsidR="00EB488C" w:rsidRPr="00EB488C" w:rsidTr="00EB488C">
        <w:trPr>
          <w:tblCellSpacing w:w="15" w:type="dxa"/>
        </w:trPr>
        <w:tc>
          <w:tcPr>
            <w:tcW w:w="0" w:type="auto"/>
            <w:vAlign w:val="center"/>
            <w:hideMark/>
          </w:tcPr>
          <w:p w:rsidR="00EB488C" w:rsidRPr="00EB488C" w:rsidRDefault="00EB488C" w:rsidP="00EB488C">
            <w:pPr>
              <w:spacing w:after="0" w:line="240" w:lineRule="auto"/>
              <w:rPr>
                <w:rFonts w:ascii="Times New Roman" w:eastAsia="Times New Roman" w:hAnsi="Times New Roman" w:cs="Times New Roman"/>
                <w:sz w:val="24"/>
                <w:szCs w:val="24"/>
                <w:lang w:eastAsia="pl-PL"/>
              </w:rPr>
            </w:pPr>
          </w:p>
        </w:tc>
        <w:tc>
          <w:tcPr>
            <w:tcW w:w="0" w:type="auto"/>
            <w:vAlign w:val="center"/>
            <w:hideMark/>
          </w:tcPr>
          <w:p w:rsidR="00EB488C" w:rsidRPr="00EB488C" w:rsidRDefault="00EB488C" w:rsidP="00EB488C">
            <w:pPr>
              <w:spacing w:after="0" w:line="240" w:lineRule="auto"/>
              <w:rPr>
                <w:rFonts w:ascii="Times New Roman" w:eastAsia="Times New Roman" w:hAnsi="Times New Roman" w:cs="Times New Roman"/>
                <w:sz w:val="24"/>
                <w:szCs w:val="24"/>
                <w:lang w:eastAsia="pl-PL"/>
              </w:rPr>
            </w:pPr>
          </w:p>
        </w:tc>
      </w:tr>
    </w:tbl>
    <w:p w:rsidR="00EB488C" w:rsidRPr="00EB488C" w:rsidRDefault="00EB488C" w:rsidP="00EB488C">
      <w:pPr>
        <w:spacing w:after="0" w:line="240" w:lineRule="auto"/>
        <w:rPr>
          <w:rFonts w:ascii="Times New Roman" w:eastAsia="Times New Roman" w:hAnsi="Times New Roman" w:cs="Times New Roman"/>
          <w:sz w:val="24"/>
          <w:szCs w:val="24"/>
          <w:lang w:eastAsia="pl-PL"/>
        </w:rPr>
      </w:pPr>
      <w:r w:rsidRPr="00EB488C">
        <w:rPr>
          <w:rFonts w:ascii="Times New Roman" w:eastAsia="Times New Roman" w:hAnsi="Times New Roman" w:cs="Times New Roman"/>
          <w:sz w:val="24"/>
          <w:szCs w:val="24"/>
          <w:lang w:eastAsia="pl-PL"/>
        </w:rPr>
        <w:br/>
        <w:t xml:space="preserve">Wykonawcy, którzy nie złożyli nowych postąpień, zostaną zakwalifikowani do następnego etapu: nie </w:t>
      </w:r>
    </w:p>
    <w:p w:rsidR="00EB488C" w:rsidRPr="00EB488C" w:rsidRDefault="00EB488C" w:rsidP="00EB488C">
      <w:pPr>
        <w:spacing w:after="0" w:line="240" w:lineRule="auto"/>
        <w:rPr>
          <w:rFonts w:ascii="Times New Roman" w:eastAsia="Times New Roman" w:hAnsi="Times New Roman" w:cs="Times New Roman"/>
          <w:sz w:val="24"/>
          <w:szCs w:val="24"/>
          <w:lang w:eastAsia="pl-PL"/>
        </w:rPr>
      </w:pPr>
      <w:r w:rsidRPr="00EB488C">
        <w:rPr>
          <w:rFonts w:ascii="Times New Roman" w:eastAsia="Times New Roman" w:hAnsi="Times New Roman" w:cs="Times New Roman"/>
          <w:sz w:val="24"/>
          <w:szCs w:val="24"/>
          <w:lang w:eastAsia="pl-PL"/>
        </w:rPr>
        <w:t xml:space="preserve">Termin otwarcia licytacji elektronicznej: </w:t>
      </w:r>
    </w:p>
    <w:p w:rsidR="00EB488C" w:rsidRPr="00EB488C" w:rsidRDefault="00EB488C" w:rsidP="00EB488C">
      <w:pPr>
        <w:spacing w:after="0" w:line="240" w:lineRule="auto"/>
        <w:rPr>
          <w:rFonts w:ascii="Times New Roman" w:eastAsia="Times New Roman" w:hAnsi="Times New Roman" w:cs="Times New Roman"/>
          <w:sz w:val="24"/>
          <w:szCs w:val="24"/>
          <w:lang w:eastAsia="pl-PL"/>
        </w:rPr>
      </w:pPr>
      <w:r w:rsidRPr="00EB488C">
        <w:rPr>
          <w:rFonts w:ascii="Times New Roman" w:eastAsia="Times New Roman" w:hAnsi="Times New Roman" w:cs="Times New Roman"/>
          <w:sz w:val="24"/>
          <w:szCs w:val="24"/>
          <w:lang w:eastAsia="pl-PL"/>
        </w:rPr>
        <w:t xml:space="preserve">Termin i warunki zamknięcia licytacji elektronicznej: </w:t>
      </w:r>
    </w:p>
    <w:p w:rsidR="00EB488C" w:rsidRPr="00EB488C" w:rsidRDefault="00EB488C" w:rsidP="00EB488C">
      <w:pPr>
        <w:spacing w:after="0" w:line="240" w:lineRule="auto"/>
        <w:rPr>
          <w:rFonts w:ascii="Times New Roman" w:eastAsia="Times New Roman" w:hAnsi="Times New Roman" w:cs="Times New Roman"/>
          <w:sz w:val="24"/>
          <w:szCs w:val="24"/>
          <w:lang w:eastAsia="pl-PL"/>
        </w:rPr>
      </w:pPr>
      <w:r w:rsidRPr="00EB488C">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rsidR="00EB488C" w:rsidRPr="00EB488C" w:rsidRDefault="00EB488C" w:rsidP="00EB488C">
      <w:pPr>
        <w:spacing w:after="0" w:line="240" w:lineRule="auto"/>
        <w:rPr>
          <w:rFonts w:ascii="Times New Roman" w:eastAsia="Times New Roman" w:hAnsi="Times New Roman" w:cs="Times New Roman"/>
          <w:sz w:val="24"/>
          <w:szCs w:val="24"/>
          <w:lang w:eastAsia="pl-PL"/>
        </w:rPr>
      </w:pPr>
      <w:r w:rsidRPr="00EB488C">
        <w:rPr>
          <w:rFonts w:ascii="Times New Roman" w:eastAsia="Times New Roman" w:hAnsi="Times New Roman" w:cs="Times New Roman"/>
          <w:sz w:val="24"/>
          <w:szCs w:val="24"/>
          <w:lang w:eastAsia="pl-PL"/>
        </w:rPr>
        <w:br/>
        <w:t xml:space="preserve">Wymagania dotyczące zabezpieczenia należytego wykonania umowy: </w:t>
      </w:r>
    </w:p>
    <w:p w:rsidR="00EB488C" w:rsidRPr="00EB488C" w:rsidRDefault="00EB488C" w:rsidP="00EB488C">
      <w:pPr>
        <w:spacing w:after="0" w:line="240" w:lineRule="auto"/>
        <w:rPr>
          <w:rFonts w:ascii="Times New Roman" w:eastAsia="Times New Roman" w:hAnsi="Times New Roman" w:cs="Times New Roman"/>
          <w:sz w:val="24"/>
          <w:szCs w:val="24"/>
          <w:lang w:eastAsia="pl-PL"/>
        </w:rPr>
      </w:pPr>
      <w:r w:rsidRPr="00EB488C">
        <w:rPr>
          <w:rFonts w:ascii="Times New Roman" w:eastAsia="Times New Roman" w:hAnsi="Times New Roman" w:cs="Times New Roman"/>
          <w:sz w:val="24"/>
          <w:szCs w:val="24"/>
          <w:lang w:eastAsia="pl-PL"/>
        </w:rPr>
        <w:br/>
        <w:t xml:space="preserve">Informacje dodatkowe: </w:t>
      </w:r>
    </w:p>
    <w:p w:rsidR="00EB488C" w:rsidRPr="00EB488C" w:rsidRDefault="00EB488C" w:rsidP="00EB488C">
      <w:pPr>
        <w:spacing w:after="0" w:line="240" w:lineRule="auto"/>
        <w:rPr>
          <w:rFonts w:ascii="Times New Roman" w:eastAsia="Times New Roman" w:hAnsi="Times New Roman" w:cs="Times New Roman"/>
          <w:sz w:val="24"/>
          <w:szCs w:val="24"/>
          <w:lang w:eastAsia="pl-PL"/>
        </w:rPr>
      </w:pPr>
      <w:r w:rsidRPr="00EB488C">
        <w:rPr>
          <w:rFonts w:ascii="Times New Roman" w:eastAsia="Times New Roman" w:hAnsi="Times New Roman" w:cs="Times New Roman"/>
          <w:b/>
          <w:bCs/>
          <w:sz w:val="24"/>
          <w:szCs w:val="24"/>
          <w:lang w:eastAsia="pl-PL"/>
        </w:rPr>
        <w:t>IV.5) ZMIANA UMOWY</w:t>
      </w:r>
      <w:r w:rsidRPr="00EB488C">
        <w:rPr>
          <w:rFonts w:ascii="Times New Roman" w:eastAsia="Times New Roman" w:hAnsi="Times New Roman" w:cs="Times New Roman"/>
          <w:sz w:val="24"/>
          <w:szCs w:val="24"/>
          <w:lang w:eastAsia="pl-PL"/>
        </w:rPr>
        <w:br/>
      </w:r>
      <w:r w:rsidRPr="00EB488C">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EB488C">
        <w:rPr>
          <w:rFonts w:ascii="Times New Roman" w:eastAsia="Times New Roman" w:hAnsi="Times New Roman" w:cs="Times New Roman"/>
          <w:sz w:val="24"/>
          <w:szCs w:val="24"/>
          <w:lang w:eastAsia="pl-PL"/>
        </w:rPr>
        <w:t xml:space="preserve"> tak </w:t>
      </w:r>
      <w:r w:rsidRPr="00EB488C">
        <w:rPr>
          <w:rFonts w:ascii="Times New Roman" w:eastAsia="Times New Roman" w:hAnsi="Times New Roman" w:cs="Times New Roman"/>
          <w:sz w:val="24"/>
          <w:szCs w:val="24"/>
          <w:lang w:eastAsia="pl-PL"/>
        </w:rPr>
        <w:br/>
        <w:t xml:space="preserve">Należy wskazać zakres, charakter zmian oraz warunki wprowadzenia zmian: </w:t>
      </w:r>
      <w:r w:rsidRPr="00EB488C">
        <w:rPr>
          <w:rFonts w:ascii="Times New Roman" w:eastAsia="Times New Roman" w:hAnsi="Times New Roman" w:cs="Times New Roman"/>
          <w:sz w:val="24"/>
          <w:szCs w:val="24"/>
          <w:lang w:eastAsia="pl-PL"/>
        </w:rPr>
        <w:br/>
        <w:t>Zgodnie z zapisami projektu umowy, stanowiącego Zał. nr 5 do SIWZ.</w:t>
      </w:r>
      <w:r w:rsidRPr="00EB488C">
        <w:rPr>
          <w:rFonts w:ascii="Times New Roman" w:eastAsia="Times New Roman" w:hAnsi="Times New Roman" w:cs="Times New Roman"/>
          <w:sz w:val="24"/>
          <w:szCs w:val="24"/>
          <w:lang w:eastAsia="pl-PL"/>
        </w:rPr>
        <w:br/>
      </w:r>
      <w:r w:rsidRPr="00EB488C">
        <w:rPr>
          <w:rFonts w:ascii="Times New Roman" w:eastAsia="Times New Roman" w:hAnsi="Times New Roman" w:cs="Times New Roman"/>
          <w:b/>
          <w:bCs/>
          <w:sz w:val="24"/>
          <w:szCs w:val="24"/>
          <w:lang w:eastAsia="pl-PL"/>
        </w:rPr>
        <w:t xml:space="preserve">IV.6) INFORMACJE ADMINISTRACYJNE </w:t>
      </w:r>
      <w:r w:rsidRPr="00EB488C">
        <w:rPr>
          <w:rFonts w:ascii="Times New Roman" w:eastAsia="Times New Roman" w:hAnsi="Times New Roman" w:cs="Times New Roman"/>
          <w:sz w:val="24"/>
          <w:szCs w:val="24"/>
          <w:lang w:eastAsia="pl-PL"/>
        </w:rPr>
        <w:br/>
      </w:r>
      <w:r w:rsidRPr="00EB488C">
        <w:rPr>
          <w:rFonts w:ascii="Times New Roman" w:eastAsia="Times New Roman" w:hAnsi="Times New Roman" w:cs="Times New Roman"/>
          <w:sz w:val="24"/>
          <w:szCs w:val="24"/>
          <w:lang w:eastAsia="pl-PL"/>
        </w:rPr>
        <w:br/>
      </w:r>
      <w:r w:rsidRPr="00EB488C">
        <w:rPr>
          <w:rFonts w:ascii="Times New Roman" w:eastAsia="Times New Roman" w:hAnsi="Times New Roman" w:cs="Times New Roman"/>
          <w:b/>
          <w:bCs/>
          <w:sz w:val="24"/>
          <w:szCs w:val="24"/>
          <w:lang w:eastAsia="pl-PL"/>
        </w:rPr>
        <w:t xml:space="preserve">IV.6.1) Sposób udostępniania informacji o charakterze poufnym </w:t>
      </w:r>
      <w:r w:rsidRPr="00EB488C">
        <w:rPr>
          <w:rFonts w:ascii="Times New Roman" w:eastAsia="Times New Roman" w:hAnsi="Times New Roman" w:cs="Times New Roman"/>
          <w:i/>
          <w:iCs/>
          <w:sz w:val="24"/>
          <w:szCs w:val="24"/>
          <w:lang w:eastAsia="pl-PL"/>
        </w:rPr>
        <w:t xml:space="preserve">(jeżeli dotyczy): </w:t>
      </w:r>
      <w:r w:rsidRPr="00EB488C">
        <w:rPr>
          <w:rFonts w:ascii="Times New Roman" w:eastAsia="Times New Roman" w:hAnsi="Times New Roman" w:cs="Times New Roman"/>
          <w:sz w:val="24"/>
          <w:szCs w:val="24"/>
          <w:lang w:eastAsia="pl-PL"/>
        </w:rPr>
        <w:br/>
      </w:r>
      <w:r w:rsidRPr="00EB488C">
        <w:rPr>
          <w:rFonts w:ascii="Times New Roman" w:eastAsia="Times New Roman" w:hAnsi="Times New Roman" w:cs="Times New Roman"/>
          <w:sz w:val="24"/>
          <w:szCs w:val="24"/>
          <w:lang w:eastAsia="pl-PL"/>
        </w:rPr>
        <w:br/>
      </w:r>
      <w:r w:rsidRPr="00EB488C">
        <w:rPr>
          <w:rFonts w:ascii="Times New Roman" w:eastAsia="Times New Roman" w:hAnsi="Times New Roman" w:cs="Times New Roman"/>
          <w:b/>
          <w:bCs/>
          <w:sz w:val="24"/>
          <w:szCs w:val="24"/>
          <w:lang w:eastAsia="pl-PL"/>
        </w:rPr>
        <w:t>Środki służące ochronie informacji o charakterze poufnym</w:t>
      </w:r>
      <w:r w:rsidRPr="00EB488C">
        <w:rPr>
          <w:rFonts w:ascii="Times New Roman" w:eastAsia="Times New Roman" w:hAnsi="Times New Roman" w:cs="Times New Roman"/>
          <w:sz w:val="24"/>
          <w:szCs w:val="24"/>
          <w:lang w:eastAsia="pl-PL"/>
        </w:rPr>
        <w:br/>
      </w:r>
      <w:r w:rsidRPr="00EB488C">
        <w:rPr>
          <w:rFonts w:ascii="Times New Roman" w:eastAsia="Times New Roman" w:hAnsi="Times New Roman" w:cs="Times New Roman"/>
          <w:sz w:val="24"/>
          <w:szCs w:val="24"/>
          <w:lang w:eastAsia="pl-PL"/>
        </w:rPr>
        <w:br/>
      </w:r>
      <w:r w:rsidRPr="00EB488C">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EB488C">
        <w:rPr>
          <w:rFonts w:ascii="Times New Roman" w:eastAsia="Times New Roman" w:hAnsi="Times New Roman" w:cs="Times New Roman"/>
          <w:sz w:val="24"/>
          <w:szCs w:val="24"/>
          <w:lang w:eastAsia="pl-PL"/>
        </w:rPr>
        <w:br/>
        <w:t xml:space="preserve">Data: 27/09/2016, godzina: 10:00, </w:t>
      </w:r>
      <w:r w:rsidRPr="00EB488C">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EB488C">
        <w:rPr>
          <w:rFonts w:ascii="Times New Roman" w:eastAsia="Times New Roman" w:hAnsi="Times New Roman" w:cs="Times New Roman"/>
          <w:sz w:val="24"/>
          <w:szCs w:val="24"/>
          <w:lang w:eastAsia="pl-PL"/>
        </w:rPr>
        <w:br/>
        <w:t xml:space="preserve">nie </w:t>
      </w:r>
      <w:r w:rsidRPr="00EB488C">
        <w:rPr>
          <w:rFonts w:ascii="Times New Roman" w:eastAsia="Times New Roman" w:hAnsi="Times New Roman" w:cs="Times New Roman"/>
          <w:sz w:val="24"/>
          <w:szCs w:val="24"/>
          <w:lang w:eastAsia="pl-PL"/>
        </w:rPr>
        <w:br/>
      </w:r>
      <w:r w:rsidRPr="00EB488C">
        <w:rPr>
          <w:rFonts w:ascii="Times New Roman" w:eastAsia="Times New Roman" w:hAnsi="Times New Roman" w:cs="Times New Roman"/>
          <w:sz w:val="24"/>
          <w:szCs w:val="24"/>
          <w:lang w:eastAsia="pl-PL"/>
        </w:rPr>
        <w:lastRenderedPageBreak/>
        <w:t xml:space="preserve">Wskazać powody: </w:t>
      </w:r>
      <w:r w:rsidRPr="00EB488C">
        <w:rPr>
          <w:rFonts w:ascii="Times New Roman" w:eastAsia="Times New Roman" w:hAnsi="Times New Roman" w:cs="Times New Roman"/>
          <w:sz w:val="24"/>
          <w:szCs w:val="24"/>
          <w:lang w:eastAsia="pl-PL"/>
        </w:rPr>
        <w:br/>
      </w:r>
      <w:r w:rsidRPr="00EB488C">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EB488C">
        <w:rPr>
          <w:rFonts w:ascii="Times New Roman" w:eastAsia="Times New Roman" w:hAnsi="Times New Roman" w:cs="Times New Roman"/>
          <w:sz w:val="24"/>
          <w:szCs w:val="24"/>
          <w:lang w:eastAsia="pl-PL"/>
        </w:rPr>
        <w:br/>
        <w:t xml:space="preserve">&gt; </w:t>
      </w:r>
      <w:r w:rsidRPr="00EB488C">
        <w:rPr>
          <w:rFonts w:ascii="Times New Roman" w:eastAsia="Times New Roman" w:hAnsi="Times New Roman" w:cs="Times New Roman"/>
          <w:sz w:val="24"/>
          <w:szCs w:val="24"/>
          <w:lang w:eastAsia="pl-PL"/>
        </w:rPr>
        <w:br/>
      </w:r>
      <w:r w:rsidRPr="00EB488C">
        <w:rPr>
          <w:rFonts w:ascii="Times New Roman" w:eastAsia="Times New Roman" w:hAnsi="Times New Roman" w:cs="Times New Roman"/>
          <w:b/>
          <w:bCs/>
          <w:sz w:val="24"/>
          <w:szCs w:val="24"/>
          <w:lang w:eastAsia="pl-PL"/>
        </w:rPr>
        <w:t xml:space="preserve">IV.6.3) Termin związania ofertą: </w:t>
      </w:r>
      <w:r w:rsidRPr="00EB488C">
        <w:rPr>
          <w:rFonts w:ascii="Times New Roman" w:eastAsia="Times New Roman" w:hAnsi="Times New Roman" w:cs="Times New Roman"/>
          <w:sz w:val="24"/>
          <w:szCs w:val="24"/>
          <w:lang w:eastAsia="pl-PL"/>
        </w:rPr>
        <w:t xml:space="preserve">okres w dniach: 30 (od ostatecznego terminu składania ofert) </w:t>
      </w:r>
      <w:r w:rsidRPr="00EB488C">
        <w:rPr>
          <w:rFonts w:ascii="Times New Roman" w:eastAsia="Times New Roman" w:hAnsi="Times New Roman" w:cs="Times New Roman"/>
          <w:sz w:val="24"/>
          <w:szCs w:val="24"/>
          <w:lang w:eastAsia="pl-PL"/>
        </w:rPr>
        <w:br/>
      </w:r>
      <w:r w:rsidRPr="00EB488C">
        <w:rPr>
          <w:rFonts w:ascii="Times New Roman" w:eastAsia="Times New Roman" w:hAnsi="Times New Roman" w:cs="Times New Roman"/>
          <w:b/>
          <w:bCs/>
          <w:sz w:val="24"/>
          <w:szCs w:val="24"/>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EB488C">
        <w:rPr>
          <w:rFonts w:ascii="Times New Roman" w:eastAsia="Times New Roman" w:hAnsi="Times New Roman" w:cs="Times New Roman"/>
          <w:sz w:val="24"/>
          <w:szCs w:val="24"/>
          <w:lang w:eastAsia="pl-PL"/>
        </w:rPr>
        <w:t xml:space="preserve"> nie </w:t>
      </w:r>
      <w:r w:rsidRPr="00EB488C">
        <w:rPr>
          <w:rFonts w:ascii="Times New Roman" w:eastAsia="Times New Roman" w:hAnsi="Times New Roman" w:cs="Times New Roman"/>
          <w:sz w:val="24"/>
          <w:szCs w:val="24"/>
          <w:lang w:eastAsia="pl-PL"/>
        </w:rPr>
        <w:br/>
      </w:r>
      <w:r w:rsidRPr="00EB488C">
        <w:rPr>
          <w:rFonts w:ascii="Times New Roman" w:eastAsia="Times New Roman" w:hAnsi="Times New Roman" w:cs="Times New Roman"/>
          <w:b/>
          <w:bCs/>
          <w:sz w:val="24"/>
          <w:szCs w:val="24"/>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EB488C">
        <w:rPr>
          <w:rFonts w:ascii="Times New Roman" w:eastAsia="Times New Roman" w:hAnsi="Times New Roman" w:cs="Times New Roman"/>
          <w:sz w:val="24"/>
          <w:szCs w:val="24"/>
          <w:lang w:eastAsia="pl-PL"/>
        </w:rPr>
        <w:t xml:space="preserve"> nie </w:t>
      </w:r>
      <w:r w:rsidRPr="00EB488C">
        <w:rPr>
          <w:rFonts w:ascii="Times New Roman" w:eastAsia="Times New Roman" w:hAnsi="Times New Roman" w:cs="Times New Roman"/>
          <w:sz w:val="24"/>
          <w:szCs w:val="24"/>
          <w:lang w:eastAsia="pl-PL"/>
        </w:rPr>
        <w:br/>
      </w:r>
      <w:r w:rsidRPr="00EB488C">
        <w:rPr>
          <w:rFonts w:ascii="Times New Roman" w:eastAsia="Times New Roman" w:hAnsi="Times New Roman" w:cs="Times New Roman"/>
          <w:b/>
          <w:bCs/>
          <w:sz w:val="24"/>
          <w:szCs w:val="24"/>
          <w:lang w:eastAsia="pl-PL"/>
        </w:rPr>
        <w:t>IV.6.6) Informacje dodatkowe:</w:t>
      </w:r>
    </w:p>
    <w:p w:rsidR="00D44672" w:rsidRDefault="00D44672"/>
    <w:sectPr w:rsidR="00D44672" w:rsidSect="00D44672">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8"/>
  <w:proofState w:spelling="clean"/>
  <w:defaultTabStop w:val="708"/>
  <w:hyphenationZone w:val="425"/>
  <w:characterSpacingControl w:val="doNotCompress"/>
  <w:compat/>
  <w:rsids>
    <w:rsidRoot w:val="00EB488C"/>
    <w:rsid w:val="0001065A"/>
    <w:rsid w:val="000149FB"/>
    <w:rsid w:val="0003082C"/>
    <w:rsid w:val="00036D48"/>
    <w:rsid w:val="00042381"/>
    <w:rsid w:val="000446BA"/>
    <w:rsid w:val="0005119F"/>
    <w:rsid w:val="00053FDD"/>
    <w:rsid w:val="00056DCD"/>
    <w:rsid w:val="00060494"/>
    <w:rsid w:val="000657D8"/>
    <w:rsid w:val="00081908"/>
    <w:rsid w:val="0008304E"/>
    <w:rsid w:val="00090E41"/>
    <w:rsid w:val="00094F82"/>
    <w:rsid w:val="00096769"/>
    <w:rsid w:val="00097E81"/>
    <w:rsid w:val="000A3D50"/>
    <w:rsid w:val="000A5664"/>
    <w:rsid w:val="000A5A65"/>
    <w:rsid w:val="000A622D"/>
    <w:rsid w:val="000A69C5"/>
    <w:rsid w:val="000B6FC7"/>
    <w:rsid w:val="000B75F9"/>
    <w:rsid w:val="000B7C40"/>
    <w:rsid w:val="000C18BC"/>
    <w:rsid w:val="000C237C"/>
    <w:rsid w:val="000C2819"/>
    <w:rsid w:val="000D0840"/>
    <w:rsid w:val="000D166D"/>
    <w:rsid w:val="000D5365"/>
    <w:rsid w:val="000E1080"/>
    <w:rsid w:val="000E73D0"/>
    <w:rsid w:val="000F2093"/>
    <w:rsid w:val="00101464"/>
    <w:rsid w:val="00102651"/>
    <w:rsid w:val="00105734"/>
    <w:rsid w:val="001075E8"/>
    <w:rsid w:val="001134A4"/>
    <w:rsid w:val="00115ED7"/>
    <w:rsid w:val="00124363"/>
    <w:rsid w:val="00125564"/>
    <w:rsid w:val="00136B46"/>
    <w:rsid w:val="00140009"/>
    <w:rsid w:val="001429F8"/>
    <w:rsid w:val="00151ED0"/>
    <w:rsid w:val="0015257C"/>
    <w:rsid w:val="001570D7"/>
    <w:rsid w:val="00157686"/>
    <w:rsid w:val="00161416"/>
    <w:rsid w:val="00162556"/>
    <w:rsid w:val="00164EF8"/>
    <w:rsid w:val="00174F9C"/>
    <w:rsid w:val="00187140"/>
    <w:rsid w:val="00187E74"/>
    <w:rsid w:val="00195054"/>
    <w:rsid w:val="001A234C"/>
    <w:rsid w:val="001A685D"/>
    <w:rsid w:val="001B6EED"/>
    <w:rsid w:val="001C1725"/>
    <w:rsid w:val="001C18C8"/>
    <w:rsid w:val="001D1937"/>
    <w:rsid w:val="001D3735"/>
    <w:rsid w:val="001D5033"/>
    <w:rsid w:val="001E1160"/>
    <w:rsid w:val="001E7F93"/>
    <w:rsid w:val="001F12DC"/>
    <w:rsid w:val="001F16B9"/>
    <w:rsid w:val="001F3B1C"/>
    <w:rsid w:val="001F40E3"/>
    <w:rsid w:val="001F73C8"/>
    <w:rsid w:val="002009F3"/>
    <w:rsid w:val="00202789"/>
    <w:rsid w:val="002043DB"/>
    <w:rsid w:val="002079F4"/>
    <w:rsid w:val="00231D4A"/>
    <w:rsid w:val="00232E93"/>
    <w:rsid w:val="00234063"/>
    <w:rsid w:val="00244AE3"/>
    <w:rsid w:val="00247F5E"/>
    <w:rsid w:val="00250DA0"/>
    <w:rsid w:val="002553E7"/>
    <w:rsid w:val="00256B1D"/>
    <w:rsid w:val="00267F5B"/>
    <w:rsid w:val="00270932"/>
    <w:rsid w:val="00273BAC"/>
    <w:rsid w:val="002747CC"/>
    <w:rsid w:val="00282A80"/>
    <w:rsid w:val="0029389C"/>
    <w:rsid w:val="00293CCF"/>
    <w:rsid w:val="002974EE"/>
    <w:rsid w:val="00297DD6"/>
    <w:rsid w:val="002A315E"/>
    <w:rsid w:val="002B3F3F"/>
    <w:rsid w:val="002B5D2C"/>
    <w:rsid w:val="002B7368"/>
    <w:rsid w:val="002C1DE2"/>
    <w:rsid w:val="002C5F18"/>
    <w:rsid w:val="002C6EA5"/>
    <w:rsid w:val="002C765B"/>
    <w:rsid w:val="002D62B1"/>
    <w:rsid w:val="002E0537"/>
    <w:rsid w:val="002E79E4"/>
    <w:rsid w:val="002F477A"/>
    <w:rsid w:val="002F718D"/>
    <w:rsid w:val="002F792C"/>
    <w:rsid w:val="00302167"/>
    <w:rsid w:val="003166B7"/>
    <w:rsid w:val="00320098"/>
    <w:rsid w:val="003224C7"/>
    <w:rsid w:val="00326DE8"/>
    <w:rsid w:val="00337FA0"/>
    <w:rsid w:val="00347C75"/>
    <w:rsid w:val="00350E49"/>
    <w:rsid w:val="0035108E"/>
    <w:rsid w:val="003535AD"/>
    <w:rsid w:val="00363285"/>
    <w:rsid w:val="00364E0E"/>
    <w:rsid w:val="00364E79"/>
    <w:rsid w:val="003657A6"/>
    <w:rsid w:val="00366057"/>
    <w:rsid w:val="0037511E"/>
    <w:rsid w:val="00376D65"/>
    <w:rsid w:val="003A14A7"/>
    <w:rsid w:val="003B7848"/>
    <w:rsid w:val="003D1512"/>
    <w:rsid w:val="003E0F90"/>
    <w:rsid w:val="003E5F8F"/>
    <w:rsid w:val="003F2554"/>
    <w:rsid w:val="003F5C7E"/>
    <w:rsid w:val="00401AA1"/>
    <w:rsid w:val="00414AC6"/>
    <w:rsid w:val="00431264"/>
    <w:rsid w:val="00441591"/>
    <w:rsid w:val="00443A76"/>
    <w:rsid w:val="004458A7"/>
    <w:rsid w:val="004460C0"/>
    <w:rsid w:val="004461DB"/>
    <w:rsid w:val="00450AA0"/>
    <w:rsid w:val="00460AA5"/>
    <w:rsid w:val="00464164"/>
    <w:rsid w:val="0047273E"/>
    <w:rsid w:val="0047351B"/>
    <w:rsid w:val="0047358D"/>
    <w:rsid w:val="0048208F"/>
    <w:rsid w:val="00493E40"/>
    <w:rsid w:val="0049692C"/>
    <w:rsid w:val="004A1B0B"/>
    <w:rsid w:val="004B2A01"/>
    <w:rsid w:val="004B3FE7"/>
    <w:rsid w:val="004B5312"/>
    <w:rsid w:val="004B7B9A"/>
    <w:rsid w:val="004C198E"/>
    <w:rsid w:val="004C44BD"/>
    <w:rsid w:val="004D2630"/>
    <w:rsid w:val="004D6FA9"/>
    <w:rsid w:val="004E2007"/>
    <w:rsid w:val="004E475D"/>
    <w:rsid w:val="004E5E8C"/>
    <w:rsid w:val="004F1D63"/>
    <w:rsid w:val="004F2ED3"/>
    <w:rsid w:val="004F3C5E"/>
    <w:rsid w:val="004F55D0"/>
    <w:rsid w:val="00507F08"/>
    <w:rsid w:val="00510FED"/>
    <w:rsid w:val="00516BEA"/>
    <w:rsid w:val="00521C29"/>
    <w:rsid w:val="00526325"/>
    <w:rsid w:val="0052640C"/>
    <w:rsid w:val="00526A91"/>
    <w:rsid w:val="0053038C"/>
    <w:rsid w:val="0053155C"/>
    <w:rsid w:val="005367F3"/>
    <w:rsid w:val="00536B8B"/>
    <w:rsid w:val="005372DB"/>
    <w:rsid w:val="005518B7"/>
    <w:rsid w:val="00557417"/>
    <w:rsid w:val="00561427"/>
    <w:rsid w:val="005642B0"/>
    <w:rsid w:val="00564F01"/>
    <w:rsid w:val="00567F73"/>
    <w:rsid w:val="00580449"/>
    <w:rsid w:val="0058596B"/>
    <w:rsid w:val="00593594"/>
    <w:rsid w:val="005941A1"/>
    <w:rsid w:val="005A401E"/>
    <w:rsid w:val="005B0275"/>
    <w:rsid w:val="005B59A0"/>
    <w:rsid w:val="005B611E"/>
    <w:rsid w:val="005C0185"/>
    <w:rsid w:val="005C3588"/>
    <w:rsid w:val="005C3F5F"/>
    <w:rsid w:val="005C4E05"/>
    <w:rsid w:val="005C6680"/>
    <w:rsid w:val="005D4DF5"/>
    <w:rsid w:val="005E4E04"/>
    <w:rsid w:val="005F1911"/>
    <w:rsid w:val="005F4C78"/>
    <w:rsid w:val="006018F3"/>
    <w:rsid w:val="00620078"/>
    <w:rsid w:val="00627D71"/>
    <w:rsid w:val="006315D4"/>
    <w:rsid w:val="00635A7E"/>
    <w:rsid w:val="00636C34"/>
    <w:rsid w:val="00637208"/>
    <w:rsid w:val="00637BCF"/>
    <w:rsid w:val="00641FA7"/>
    <w:rsid w:val="0064270F"/>
    <w:rsid w:val="006510C5"/>
    <w:rsid w:val="00653526"/>
    <w:rsid w:val="00653815"/>
    <w:rsid w:val="0066207C"/>
    <w:rsid w:val="00663903"/>
    <w:rsid w:val="00666655"/>
    <w:rsid w:val="00666868"/>
    <w:rsid w:val="00667210"/>
    <w:rsid w:val="0068088B"/>
    <w:rsid w:val="00680D2D"/>
    <w:rsid w:val="00684828"/>
    <w:rsid w:val="00685A5E"/>
    <w:rsid w:val="00685EE2"/>
    <w:rsid w:val="00690A02"/>
    <w:rsid w:val="00693F3C"/>
    <w:rsid w:val="006A30B7"/>
    <w:rsid w:val="006A4391"/>
    <w:rsid w:val="006A44C2"/>
    <w:rsid w:val="006A70AF"/>
    <w:rsid w:val="006A7C13"/>
    <w:rsid w:val="006B221E"/>
    <w:rsid w:val="006B2E48"/>
    <w:rsid w:val="006B578B"/>
    <w:rsid w:val="006C03F3"/>
    <w:rsid w:val="006C7795"/>
    <w:rsid w:val="006D273E"/>
    <w:rsid w:val="006D42C7"/>
    <w:rsid w:val="006D4BE3"/>
    <w:rsid w:val="006D560A"/>
    <w:rsid w:val="006D5EA6"/>
    <w:rsid w:val="006D7757"/>
    <w:rsid w:val="006E232F"/>
    <w:rsid w:val="006E6F0A"/>
    <w:rsid w:val="0070038F"/>
    <w:rsid w:val="00701B32"/>
    <w:rsid w:val="007074EC"/>
    <w:rsid w:val="00714091"/>
    <w:rsid w:val="00715DCF"/>
    <w:rsid w:val="00715E7A"/>
    <w:rsid w:val="00722509"/>
    <w:rsid w:val="007239BB"/>
    <w:rsid w:val="00726280"/>
    <w:rsid w:val="007274E8"/>
    <w:rsid w:val="00734ED2"/>
    <w:rsid w:val="007359F1"/>
    <w:rsid w:val="00742075"/>
    <w:rsid w:val="00745436"/>
    <w:rsid w:val="00755EC6"/>
    <w:rsid w:val="0076259B"/>
    <w:rsid w:val="00764B0F"/>
    <w:rsid w:val="00765796"/>
    <w:rsid w:val="00765851"/>
    <w:rsid w:val="00773B2F"/>
    <w:rsid w:val="00774C76"/>
    <w:rsid w:val="00781CC5"/>
    <w:rsid w:val="007905CD"/>
    <w:rsid w:val="007916A2"/>
    <w:rsid w:val="00793870"/>
    <w:rsid w:val="0079498E"/>
    <w:rsid w:val="007A0B9A"/>
    <w:rsid w:val="007B32EA"/>
    <w:rsid w:val="007C7485"/>
    <w:rsid w:val="007D3A23"/>
    <w:rsid w:val="007D4AB4"/>
    <w:rsid w:val="007D7030"/>
    <w:rsid w:val="007E4EA3"/>
    <w:rsid w:val="007F06CA"/>
    <w:rsid w:val="007F10CB"/>
    <w:rsid w:val="007F3193"/>
    <w:rsid w:val="007F625B"/>
    <w:rsid w:val="008038A1"/>
    <w:rsid w:val="00804B94"/>
    <w:rsid w:val="008063BC"/>
    <w:rsid w:val="00811946"/>
    <w:rsid w:val="008259F3"/>
    <w:rsid w:val="00827731"/>
    <w:rsid w:val="008440BD"/>
    <w:rsid w:val="0084542A"/>
    <w:rsid w:val="00846C3B"/>
    <w:rsid w:val="00861413"/>
    <w:rsid w:val="00864BF5"/>
    <w:rsid w:val="00877E65"/>
    <w:rsid w:val="00882E78"/>
    <w:rsid w:val="00882E7E"/>
    <w:rsid w:val="0089197F"/>
    <w:rsid w:val="0089202B"/>
    <w:rsid w:val="00894AAA"/>
    <w:rsid w:val="00897A7B"/>
    <w:rsid w:val="008A0B77"/>
    <w:rsid w:val="008A5074"/>
    <w:rsid w:val="008A5C4A"/>
    <w:rsid w:val="008A74E8"/>
    <w:rsid w:val="008A7661"/>
    <w:rsid w:val="008A79B6"/>
    <w:rsid w:val="008C0732"/>
    <w:rsid w:val="008D3BD3"/>
    <w:rsid w:val="008E098E"/>
    <w:rsid w:val="008E5A6C"/>
    <w:rsid w:val="008E6405"/>
    <w:rsid w:val="008E7F0F"/>
    <w:rsid w:val="008F1ED9"/>
    <w:rsid w:val="008F242D"/>
    <w:rsid w:val="008F4FE3"/>
    <w:rsid w:val="00904617"/>
    <w:rsid w:val="00905554"/>
    <w:rsid w:val="00907622"/>
    <w:rsid w:val="009107E8"/>
    <w:rsid w:val="00913687"/>
    <w:rsid w:val="00922FAC"/>
    <w:rsid w:val="00933299"/>
    <w:rsid w:val="00936A2D"/>
    <w:rsid w:val="00945ACD"/>
    <w:rsid w:val="00946A41"/>
    <w:rsid w:val="0095170A"/>
    <w:rsid w:val="00952414"/>
    <w:rsid w:val="00952ABC"/>
    <w:rsid w:val="00952EE7"/>
    <w:rsid w:val="00953AB1"/>
    <w:rsid w:val="00957BF8"/>
    <w:rsid w:val="00961A89"/>
    <w:rsid w:val="0096325B"/>
    <w:rsid w:val="009779AB"/>
    <w:rsid w:val="00980685"/>
    <w:rsid w:val="00982E76"/>
    <w:rsid w:val="009839D1"/>
    <w:rsid w:val="00983BCF"/>
    <w:rsid w:val="00986073"/>
    <w:rsid w:val="00990CF7"/>
    <w:rsid w:val="0099347D"/>
    <w:rsid w:val="00996AD0"/>
    <w:rsid w:val="009A387E"/>
    <w:rsid w:val="009B5793"/>
    <w:rsid w:val="009C750C"/>
    <w:rsid w:val="009D3F8D"/>
    <w:rsid w:val="009D624E"/>
    <w:rsid w:val="009D7EC9"/>
    <w:rsid w:val="009E22F4"/>
    <w:rsid w:val="009E7B53"/>
    <w:rsid w:val="009F1A3B"/>
    <w:rsid w:val="009F21AB"/>
    <w:rsid w:val="009F365C"/>
    <w:rsid w:val="009F3A91"/>
    <w:rsid w:val="009F7574"/>
    <w:rsid w:val="00A01504"/>
    <w:rsid w:val="00A01A32"/>
    <w:rsid w:val="00A06D0C"/>
    <w:rsid w:val="00A07F52"/>
    <w:rsid w:val="00A11C22"/>
    <w:rsid w:val="00A1202E"/>
    <w:rsid w:val="00A12271"/>
    <w:rsid w:val="00A12F23"/>
    <w:rsid w:val="00A1634C"/>
    <w:rsid w:val="00A2009C"/>
    <w:rsid w:val="00A20D8B"/>
    <w:rsid w:val="00A274DF"/>
    <w:rsid w:val="00A34682"/>
    <w:rsid w:val="00A34E85"/>
    <w:rsid w:val="00A3516E"/>
    <w:rsid w:val="00A363ED"/>
    <w:rsid w:val="00A44A16"/>
    <w:rsid w:val="00A45D58"/>
    <w:rsid w:val="00A51414"/>
    <w:rsid w:val="00A53EC9"/>
    <w:rsid w:val="00A56B3C"/>
    <w:rsid w:val="00A62017"/>
    <w:rsid w:val="00A73628"/>
    <w:rsid w:val="00A742FC"/>
    <w:rsid w:val="00A76DBF"/>
    <w:rsid w:val="00A83272"/>
    <w:rsid w:val="00A86D1C"/>
    <w:rsid w:val="00A9190F"/>
    <w:rsid w:val="00A94C0A"/>
    <w:rsid w:val="00AA7DB9"/>
    <w:rsid w:val="00AB1143"/>
    <w:rsid w:val="00AB1A9D"/>
    <w:rsid w:val="00AB4395"/>
    <w:rsid w:val="00AB5D76"/>
    <w:rsid w:val="00AC10DB"/>
    <w:rsid w:val="00AC26C0"/>
    <w:rsid w:val="00AD0D12"/>
    <w:rsid w:val="00AE01BE"/>
    <w:rsid w:val="00AE5DDF"/>
    <w:rsid w:val="00AF27B2"/>
    <w:rsid w:val="00AF2DAB"/>
    <w:rsid w:val="00AF44F0"/>
    <w:rsid w:val="00AF6C24"/>
    <w:rsid w:val="00AF76E3"/>
    <w:rsid w:val="00B0138E"/>
    <w:rsid w:val="00B02EBE"/>
    <w:rsid w:val="00B03793"/>
    <w:rsid w:val="00B04066"/>
    <w:rsid w:val="00B05FA9"/>
    <w:rsid w:val="00B06CA5"/>
    <w:rsid w:val="00B12AA7"/>
    <w:rsid w:val="00B2092D"/>
    <w:rsid w:val="00B247CB"/>
    <w:rsid w:val="00B43FB5"/>
    <w:rsid w:val="00B66239"/>
    <w:rsid w:val="00B6641D"/>
    <w:rsid w:val="00B66908"/>
    <w:rsid w:val="00B67A1D"/>
    <w:rsid w:val="00B70C66"/>
    <w:rsid w:val="00B72625"/>
    <w:rsid w:val="00B73319"/>
    <w:rsid w:val="00B80A1D"/>
    <w:rsid w:val="00B823FB"/>
    <w:rsid w:val="00BA6288"/>
    <w:rsid w:val="00BC1AF9"/>
    <w:rsid w:val="00BC3517"/>
    <w:rsid w:val="00BC7A71"/>
    <w:rsid w:val="00BD262F"/>
    <w:rsid w:val="00BD4957"/>
    <w:rsid w:val="00BE27CA"/>
    <w:rsid w:val="00C027B9"/>
    <w:rsid w:val="00C02DF6"/>
    <w:rsid w:val="00C04186"/>
    <w:rsid w:val="00C043DC"/>
    <w:rsid w:val="00C05D37"/>
    <w:rsid w:val="00C061B0"/>
    <w:rsid w:val="00C07708"/>
    <w:rsid w:val="00C13BE8"/>
    <w:rsid w:val="00C178D6"/>
    <w:rsid w:val="00C2338F"/>
    <w:rsid w:val="00C238E3"/>
    <w:rsid w:val="00C242E2"/>
    <w:rsid w:val="00C266BD"/>
    <w:rsid w:val="00C26764"/>
    <w:rsid w:val="00C34090"/>
    <w:rsid w:val="00C34BE3"/>
    <w:rsid w:val="00C36076"/>
    <w:rsid w:val="00C44E16"/>
    <w:rsid w:val="00C5150D"/>
    <w:rsid w:val="00C608EE"/>
    <w:rsid w:val="00C60C9D"/>
    <w:rsid w:val="00C6283A"/>
    <w:rsid w:val="00C649A5"/>
    <w:rsid w:val="00C75E79"/>
    <w:rsid w:val="00C761A2"/>
    <w:rsid w:val="00C76927"/>
    <w:rsid w:val="00C83A1E"/>
    <w:rsid w:val="00C85711"/>
    <w:rsid w:val="00C87840"/>
    <w:rsid w:val="00C90703"/>
    <w:rsid w:val="00C908DC"/>
    <w:rsid w:val="00C92EFE"/>
    <w:rsid w:val="00CA5B94"/>
    <w:rsid w:val="00CA7605"/>
    <w:rsid w:val="00CA792D"/>
    <w:rsid w:val="00CB51CC"/>
    <w:rsid w:val="00CB5964"/>
    <w:rsid w:val="00CB6F91"/>
    <w:rsid w:val="00CC4855"/>
    <w:rsid w:val="00CD0664"/>
    <w:rsid w:val="00CD2ED7"/>
    <w:rsid w:val="00CD33F0"/>
    <w:rsid w:val="00CD5F04"/>
    <w:rsid w:val="00CD7064"/>
    <w:rsid w:val="00CF2D05"/>
    <w:rsid w:val="00CF2FBB"/>
    <w:rsid w:val="00CF39A0"/>
    <w:rsid w:val="00CF3F86"/>
    <w:rsid w:val="00D0468F"/>
    <w:rsid w:val="00D04B39"/>
    <w:rsid w:val="00D0646F"/>
    <w:rsid w:val="00D07463"/>
    <w:rsid w:val="00D1453F"/>
    <w:rsid w:val="00D177DB"/>
    <w:rsid w:val="00D265CC"/>
    <w:rsid w:val="00D31E7C"/>
    <w:rsid w:val="00D4228C"/>
    <w:rsid w:val="00D44672"/>
    <w:rsid w:val="00D50F1C"/>
    <w:rsid w:val="00D530B8"/>
    <w:rsid w:val="00D532E9"/>
    <w:rsid w:val="00D60543"/>
    <w:rsid w:val="00D64FCD"/>
    <w:rsid w:val="00D66C2E"/>
    <w:rsid w:val="00D70E61"/>
    <w:rsid w:val="00D72BB0"/>
    <w:rsid w:val="00D733BB"/>
    <w:rsid w:val="00D86C04"/>
    <w:rsid w:val="00D9133C"/>
    <w:rsid w:val="00D9685D"/>
    <w:rsid w:val="00DA1D0F"/>
    <w:rsid w:val="00DA28DE"/>
    <w:rsid w:val="00DA2A04"/>
    <w:rsid w:val="00DA69D5"/>
    <w:rsid w:val="00DB0448"/>
    <w:rsid w:val="00DB4A71"/>
    <w:rsid w:val="00DB5662"/>
    <w:rsid w:val="00DC2A52"/>
    <w:rsid w:val="00DC5F87"/>
    <w:rsid w:val="00DD3FDD"/>
    <w:rsid w:val="00DE125E"/>
    <w:rsid w:val="00DF4223"/>
    <w:rsid w:val="00E0194C"/>
    <w:rsid w:val="00E02F2A"/>
    <w:rsid w:val="00E05BE6"/>
    <w:rsid w:val="00E06005"/>
    <w:rsid w:val="00E10B9A"/>
    <w:rsid w:val="00E20ABD"/>
    <w:rsid w:val="00E25891"/>
    <w:rsid w:val="00E274BB"/>
    <w:rsid w:val="00E32289"/>
    <w:rsid w:val="00E32D1C"/>
    <w:rsid w:val="00E35BD1"/>
    <w:rsid w:val="00E43C18"/>
    <w:rsid w:val="00E5036A"/>
    <w:rsid w:val="00E52AD6"/>
    <w:rsid w:val="00E5455A"/>
    <w:rsid w:val="00E5502B"/>
    <w:rsid w:val="00E55B7F"/>
    <w:rsid w:val="00E573F3"/>
    <w:rsid w:val="00E601B1"/>
    <w:rsid w:val="00E63317"/>
    <w:rsid w:val="00E74711"/>
    <w:rsid w:val="00E75EAC"/>
    <w:rsid w:val="00E763B1"/>
    <w:rsid w:val="00E80160"/>
    <w:rsid w:val="00E817E5"/>
    <w:rsid w:val="00E8515D"/>
    <w:rsid w:val="00E85E94"/>
    <w:rsid w:val="00E922DD"/>
    <w:rsid w:val="00E96274"/>
    <w:rsid w:val="00EA70D5"/>
    <w:rsid w:val="00EB0EAC"/>
    <w:rsid w:val="00EB2A40"/>
    <w:rsid w:val="00EB488C"/>
    <w:rsid w:val="00EB675D"/>
    <w:rsid w:val="00EB70C2"/>
    <w:rsid w:val="00EC7105"/>
    <w:rsid w:val="00EC7ECE"/>
    <w:rsid w:val="00ED097E"/>
    <w:rsid w:val="00ED4371"/>
    <w:rsid w:val="00EE1C97"/>
    <w:rsid w:val="00EE5D84"/>
    <w:rsid w:val="00EE6D1A"/>
    <w:rsid w:val="00EE7724"/>
    <w:rsid w:val="00F01049"/>
    <w:rsid w:val="00F106F1"/>
    <w:rsid w:val="00F10A34"/>
    <w:rsid w:val="00F13A55"/>
    <w:rsid w:val="00F2376E"/>
    <w:rsid w:val="00F2415F"/>
    <w:rsid w:val="00F33A96"/>
    <w:rsid w:val="00F36859"/>
    <w:rsid w:val="00F37577"/>
    <w:rsid w:val="00F42882"/>
    <w:rsid w:val="00F43162"/>
    <w:rsid w:val="00F47C7C"/>
    <w:rsid w:val="00F500CB"/>
    <w:rsid w:val="00F85785"/>
    <w:rsid w:val="00F86E47"/>
    <w:rsid w:val="00F90783"/>
    <w:rsid w:val="00F952A5"/>
    <w:rsid w:val="00F9590A"/>
    <w:rsid w:val="00FA3307"/>
    <w:rsid w:val="00FA624F"/>
    <w:rsid w:val="00FB4339"/>
    <w:rsid w:val="00FB46A1"/>
    <w:rsid w:val="00FB4CD7"/>
    <w:rsid w:val="00FB7A5C"/>
    <w:rsid w:val="00FC0DF3"/>
    <w:rsid w:val="00FC2136"/>
    <w:rsid w:val="00FD7D9D"/>
    <w:rsid w:val="00FE0D36"/>
    <w:rsid w:val="00FE1A23"/>
    <w:rsid w:val="00FE360D"/>
    <w:rsid w:val="00FE6802"/>
    <w:rsid w:val="00FF1A3B"/>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44672"/>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978297211">
      <w:bodyDiv w:val="1"/>
      <w:marLeft w:val="0"/>
      <w:marRight w:val="0"/>
      <w:marTop w:val="0"/>
      <w:marBottom w:val="0"/>
      <w:divBdr>
        <w:top w:val="none" w:sz="0" w:space="0" w:color="auto"/>
        <w:left w:val="none" w:sz="0" w:space="0" w:color="auto"/>
        <w:bottom w:val="none" w:sz="0" w:space="0" w:color="auto"/>
        <w:right w:val="none" w:sz="0" w:space="0" w:color="auto"/>
      </w:divBdr>
      <w:divsChild>
        <w:div w:id="1679313618">
          <w:marLeft w:val="0"/>
          <w:marRight w:val="0"/>
          <w:marTop w:val="0"/>
          <w:marBottom w:val="0"/>
          <w:divBdr>
            <w:top w:val="none" w:sz="0" w:space="0" w:color="auto"/>
            <w:left w:val="none" w:sz="0" w:space="0" w:color="auto"/>
            <w:bottom w:val="none" w:sz="0" w:space="0" w:color="auto"/>
            <w:right w:val="none" w:sz="0" w:space="0" w:color="auto"/>
          </w:divBdr>
          <w:divsChild>
            <w:div w:id="1876458965">
              <w:marLeft w:val="0"/>
              <w:marRight w:val="0"/>
              <w:marTop w:val="0"/>
              <w:marBottom w:val="0"/>
              <w:divBdr>
                <w:top w:val="none" w:sz="0" w:space="0" w:color="auto"/>
                <w:left w:val="none" w:sz="0" w:space="0" w:color="auto"/>
                <w:bottom w:val="none" w:sz="0" w:space="0" w:color="auto"/>
                <w:right w:val="none" w:sz="0" w:space="0" w:color="auto"/>
              </w:divBdr>
            </w:div>
            <w:div w:id="111361810">
              <w:marLeft w:val="0"/>
              <w:marRight w:val="0"/>
              <w:marTop w:val="0"/>
              <w:marBottom w:val="0"/>
              <w:divBdr>
                <w:top w:val="none" w:sz="0" w:space="0" w:color="auto"/>
                <w:left w:val="none" w:sz="0" w:space="0" w:color="auto"/>
                <w:bottom w:val="none" w:sz="0" w:space="0" w:color="auto"/>
                <w:right w:val="none" w:sz="0" w:space="0" w:color="auto"/>
              </w:divBdr>
            </w:div>
            <w:div w:id="544145837">
              <w:marLeft w:val="0"/>
              <w:marRight w:val="0"/>
              <w:marTop w:val="0"/>
              <w:marBottom w:val="0"/>
              <w:divBdr>
                <w:top w:val="none" w:sz="0" w:space="0" w:color="auto"/>
                <w:left w:val="none" w:sz="0" w:space="0" w:color="auto"/>
                <w:bottom w:val="none" w:sz="0" w:space="0" w:color="auto"/>
                <w:right w:val="none" w:sz="0" w:space="0" w:color="auto"/>
              </w:divBdr>
            </w:div>
            <w:div w:id="1848858615">
              <w:marLeft w:val="0"/>
              <w:marRight w:val="0"/>
              <w:marTop w:val="0"/>
              <w:marBottom w:val="0"/>
              <w:divBdr>
                <w:top w:val="none" w:sz="0" w:space="0" w:color="auto"/>
                <w:left w:val="none" w:sz="0" w:space="0" w:color="auto"/>
                <w:bottom w:val="none" w:sz="0" w:space="0" w:color="auto"/>
                <w:right w:val="none" w:sz="0" w:space="0" w:color="auto"/>
              </w:divBdr>
              <w:divsChild>
                <w:div w:id="1256012880">
                  <w:marLeft w:val="0"/>
                  <w:marRight w:val="0"/>
                  <w:marTop w:val="0"/>
                  <w:marBottom w:val="0"/>
                  <w:divBdr>
                    <w:top w:val="none" w:sz="0" w:space="0" w:color="auto"/>
                    <w:left w:val="none" w:sz="0" w:space="0" w:color="auto"/>
                    <w:bottom w:val="none" w:sz="0" w:space="0" w:color="auto"/>
                    <w:right w:val="none" w:sz="0" w:space="0" w:color="auto"/>
                  </w:divBdr>
                </w:div>
              </w:divsChild>
            </w:div>
            <w:div w:id="2000696609">
              <w:marLeft w:val="0"/>
              <w:marRight w:val="0"/>
              <w:marTop w:val="0"/>
              <w:marBottom w:val="0"/>
              <w:divBdr>
                <w:top w:val="none" w:sz="0" w:space="0" w:color="auto"/>
                <w:left w:val="none" w:sz="0" w:space="0" w:color="auto"/>
                <w:bottom w:val="none" w:sz="0" w:space="0" w:color="auto"/>
                <w:right w:val="none" w:sz="0" w:space="0" w:color="auto"/>
              </w:divBdr>
              <w:divsChild>
                <w:div w:id="1159803590">
                  <w:marLeft w:val="0"/>
                  <w:marRight w:val="0"/>
                  <w:marTop w:val="0"/>
                  <w:marBottom w:val="0"/>
                  <w:divBdr>
                    <w:top w:val="none" w:sz="0" w:space="0" w:color="auto"/>
                    <w:left w:val="none" w:sz="0" w:space="0" w:color="auto"/>
                    <w:bottom w:val="none" w:sz="0" w:space="0" w:color="auto"/>
                    <w:right w:val="none" w:sz="0" w:space="0" w:color="auto"/>
                  </w:divBdr>
                </w:div>
              </w:divsChild>
            </w:div>
            <w:div w:id="1832745771">
              <w:marLeft w:val="0"/>
              <w:marRight w:val="0"/>
              <w:marTop w:val="0"/>
              <w:marBottom w:val="0"/>
              <w:divBdr>
                <w:top w:val="none" w:sz="0" w:space="0" w:color="auto"/>
                <w:left w:val="none" w:sz="0" w:space="0" w:color="auto"/>
                <w:bottom w:val="none" w:sz="0" w:space="0" w:color="auto"/>
                <w:right w:val="none" w:sz="0" w:space="0" w:color="auto"/>
              </w:divBdr>
              <w:divsChild>
                <w:div w:id="1572306386">
                  <w:marLeft w:val="0"/>
                  <w:marRight w:val="0"/>
                  <w:marTop w:val="0"/>
                  <w:marBottom w:val="0"/>
                  <w:divBdr>
                    <w:top w:val="none" w:sz="0" w:space="0" w:color="auto"/>
                    <w:left w:val="none" w:sz="0" w:space="0" w:color="auto"/>
                    <w:bottom w:val="none" w:sz="0" w:space="0" w:color="auto"/>
                    <w:right w:val="none" w:sz="0" w:space="0" w:color="auto"/>
                  </w:divBdr>
                </w:div>
                <w:div w:id="39019285">
                  <w:marLeft w:val="0"/>
                  <w:marRight w:val="0"/>
                  <w:marTop w:val="0"/>
                  <w:marBottom w:val="0"/>
                  <w:divBdr>
                    <w:top w:val="none" w:sz="0" w:space="0" w:color="auto"/>
                    <w:left w:val="none" w:sz="0" w:space="0" w:color="auto"/>
                    <w:bottom w:val="none" w:sz="0" w:space="0" w:color="auto"/>
                    <w:right w:val="none" w:sz="0" w:space="0" w:color="auto"/>
                  </w:divBdr>
                </w:div>
                <w:div w:id="801581512">
                  <w:marLeft w:val="0"/>
                  <w:marRight w:val="0"/>
                  <w:marTop w:val="0"/>
                  <w:marBottom w:val="0"/>
                  <w:divBdr>
                    <w:top w:val="none" w:sz="0" w:space="0" w:color="auto"/>
                    <w:left w:val="none" w:sz="0" w:space="0" w:color="auto"/>
                    <w:bottom w:val="none" w:sz="0" w:space="0" w:color="auto"/>
                    <w:right w:val="none" w:sz="0" w:space="0" w:color="auto"/>
                  </w:divBdr>
                </w:div>
                <w:div w:id="1640258105">
                  <w:marLeft w:val="0"/>
                  <w:marRight w:val="0"/>
                  <w:marTop w:val="0"/>
                  <w:marBottom w:val="0"/>
                  <w:divBdr>
                    <w:top w:val="none" w:sz="0" w:space="0" w:color="auto"/>
                    <w:left w:val="none" w:sz="0" w:space="0" w:color="auto"/>
                    <w:bottom w:val="none" w:sz="0" w:space="0" w:color="auto"/>
                    <w:right w:val="none" w:sz="0" w:space="0" w:color="auto"/>
                  </w:divBdr>
                </w:div>
              </w:divsChild>
            </w:div>
            <w:div w:id="934047450">
              <w:marLeft w:val="0"/>
              <w:marRight w:val="0"/>
              <w:marTop w:val="0"/>
              <w:marBottom w:val="0"/>
              <w:divBdr>
                <w:top w:val="none" w:sz="0" w:space="0" w:color="auto"/>
                <w:left w:val="none" w:sz="0" w:space="0" w:color="auto"/>
                <w:bottom w:val="none" w:sz="0" w:space="0" w:color="auto"/>
                <w:right w:val="none" w:sz="0" w:space="0" w:color="auto"/>
              </w:divBdr>
              <w:divsChild>
                <w:div w:id="1188911439">
                  <w:marLeft w:val="0"/>
                  <w:marRight w:val="0"/>
                  <w:marTop w:val="0"/>
                  <w:marBottom w:val="0"/>
                  <w:divBdr>
                    <w:top w:val="none" w:sz="0" w:space="0" w:color="auto"/>
                    <w:left w:val="none" w:sz="0" w:space="0" w:color="auto"/>
                    <w:bottom w:val="none" w:sz="0" w:space="0" w:color="auto"/>
                    <w:right w:val="none" w:sz="0" w:space="0" w:color="auto"/>
                  </w:divBdr>
                </w:div>
                <w:div w:id="1436822972">
                  <w:marLeft w:val="0"/>
                  <w:marRight w:val="0"/>
                  <w:marTop w:val="0"/>
                  <w:marBottom w:val="0"/>
                  <w:divBdr>
                    <w:top w:val="none" w:sz="0" w:space="0" w:color="auto"/>
                    <w:left w:val="none" w:sz="0" w:space="0" w:color="auto"/>
                    <w:bottom w:val="none" w:sz="0" w:space="0" w:color="auto"/>
                    <w:right w:val="none" w:sz="0" w:space="0" w:color="auto"/>
                  </w:divBdr>
                </w:div>
                <w:div w:id="471409954">
                  <w:marLeft w:val="0"/>
                  <w:marRight w:val="0"/>
                  <w:marTop w:val="0"/>
                  <w:marBottom w:val="0"/>
                  <w:divBdr>
                    <w:top w:val="none" w:sz="0" w:space="0" w:color="auto"/>
                    <w:left w:val="none" w:sz="0" w:space="0" w:color="auto"/>
                    <w:bottom w:val="none" w:sz="0" w:space="0" w:color="auto"/>
                    <w:right w:val="none" w:sz="0" w:space="0" w:color="auto"/>
                  </w:divBdr>
                </w:div>
                <w:div w:id="595291406">
                  <w:marLeft w:val="0"/>
                  <w:marRight w:val="0"/>
                  <w:marTop w:val="0"/>
                  <w:marBottom w:val="0"/>
                  <w:divBdr>
                    <w:top w:val="none" w:sz="0" w:space="0" w:color="auto"/>
                    <w:left w:val="none" w:sz="0" w:space="0" w:color="auto"/>
                    <w:bottom w:val="none" w:sz="0" w:space="0" w:color="auto"/>
                    <w:right w:val="none" w:sz="0" w:space="0" w:color="auto"/>
                  </w:divBdr>
                </w:div>
                <w:div w:id="1666547143">
                  <w:marLeft w:val="0"/>
                  <w:marRight w:val="0"/>
                  <w:marTop w:val="0"/>
                  <w:marBottom w:val="0"/>
                  <w:divBdr>
                    <w:top w:val="none" w:sz="0" w:space="0" w:color="auto"/>
                    <w:left w:val="none" w:sz="0" w:space="0" w:color="auto"/>
                    <w:bottom w:val="none" w:sz="0" w:space="0" w:color="auto"/>
                    <w:right w:val="none" w:sz="0" w:space="0" w:color="auto"/>
                  </w:divBdr>
                </w:div>
                <w:div w:id="1947148689">
                  <w:marLeft w:val="0"/>
                  <w:marRight w:val="0"/>
                  <w:marTop w:val="0"/>
                  <w:marBottom w:val="0"/>
                  <w:divBdr>
                    <w:top w:val="none" w:sz="0" w:space="0" w:color="auto"/>
                    <w:left w:val="none" w:sz="0" w:space="0" w:color="auto"/>
                    <w:bottom w:val="none" w:sz="0" w:space="0" w:color="auto"/>
                    <w:right w:val="none" w:sz="0" w:space="0" w:color="auto"/>
                  </w:divBdr>
                </w:div>
                <w:div w:id="1075398612">
                  <w:marLeft w:val="0"/>
                  <w:marRight w:val="0"/>
                  <w:marTop w:val="0"/>
                  <w:marBottom w:val="0"/>
                  <w:divBdr>
                    <w:top w:val="none" w:sz="0" w:space="0" w:color="auto"/>
                    <w:left w:val="none" w:sz="0" w:space="0" w:color="auto"/>
                    <w:bottom w:val="none" w:sz="0" w:space="0" w:color="auto"/>
                    <w:right w:val="none" w:sz="0" w:space="0" w:color="auto"/>
                  </w:divBdr>
                </w:div>
              </w:divsChild>
            </w:div>
            <w:div w:id="1732341966">
              <w:marLeft w:val="0"/>
              <w:marRight w:val="0"/>
              <w:marTop w:val="0"/>
              <w:marBottom w:val="0"/>
              <w:divBdr>
                <w:top w:val="none" w:sz="0" w:space="0" w:color="auto"/>
                <w:left w:val="none" w:sz="0" w:space="0" w:color="auto"/>
                <w:bottom w:val="none" w:sz="0" w:space="0" w:color="auto"/>
                <w:right w:val="none" w:sz="0" w:space="0" w:color="auto"/>
              </w:divBdr>
              <w:divsChild>
                <w:div w:id="1172836702">
                  <w:marLeft w:val="0"/>
                  <w:marRight w:val="0"/>
                  <w:marTop w:val="0"/>
                  <w:marBottom w:val="0"/>
                  <w:divBdr>
                    <w:top w:val="none" w:sz="0" w:space="0" w:color="auto"/>
                    <w:left w:val="none" w:sz="0" w:space="0" w:color="auto"/>
                    <w:bottom w:val="none" w:sz="0" w:space="0" w:color="auto"/>
                    <w:right w:val="none" w:sz="0" w:space="0" w:color="auto"/>
                  </w:divBdr>
                </w:div>
                <w:div w:id="1413351672">
                  <w:marLeft w:val="0"/>
                  <w:marRight w:val="0"/>
                  <w:marTop w:val="0"/>
                  <w:marBottom w:val="0"/>
                  <w:divBdr>
                    <w:top w:val="none" w:sz="0" w:space="0" w:color="auto"/>
                    <w:left w:val="none" w:sz="0" w:space="0" w:color="auto"/>
                    <w:bottom w:val="none" w:sz="0" w:space="0" w:color="auto"/>
                    <w:right w:val="none" w:sz="0" w:space="0" w:color="auto"/>
                  </w:divBdr>
                </w:div>
                <w:div w:id="684945662">
                  <w:marLeft w:val="0"/>
                  <w:marRight w:val="0"/>
                  <w:marTop w:val="0"/>
                  <w:marBottom w:val="0"/>
                  <w:divBdr>
                    <w:top w:val="none" w:sz="0" w:space="0" w:color="auto"/>
                    <w:left w:val="none" w:sz="0" w:space="0" w:color="auto"/>
                    <w:bottom w:val="none" w:sz="0" w:space="0" w:color="auto"/>
                    <w:right w:val="none" w:sz="0" w:space="0" w:color="auto"/>
                  </w:divBdr>
                </w:div>
              </w:divsChild>
            </w:div>
            <w:div w:id="1605186969">
              <w:marLeft w:val="0"/>
              <w:marRight w:val="0"/>
              <w:marTop w:val="0"/>
              <w:marBottom w:val="0"/>
              <w:divBdr>
                <w:top w:val="none" w:sz="0" w:space="0" w:color="auto"/>
                <w:left w:val="none" w:sz="0" w:space="0" w:color="auto"/>
                <w:bottom w:val="none" w:sz="0" w:space="0" w:color="auto"/>
                <w:right w:val="none" w:sz="0" w:space="0" w:color="auto"/>
              </w:divBdr>
              <w:divsChild>
                <w:div w:id="714231939">
                  <w:marLeft w:val="0"/>
                  <w:marRight w:val="0"/>
                  <w:marTop w:val="0"/>
                  <w:marBottom w:val="0"/>
                  <w:divBdr>
                    <w:top w:val="none" w:sz="0" w:space="0" w:color="auto"/>
                    <w:left w:val="none" w:sz="0" w:space="0" w:color="auto"/>
                    <w:bottom w:val="none" w:sz="0" w:space="0" w:color="auto"/>
                    <w:right w:val="none" w:sz="0" w:space="0" w:color="auto"/>
                  </w:divBdr>
                </w:div>
                <w:div w:id="1195999033">
                  <w:marLeft w:val="0"/>
                  <w:marRight w:val="0"/>
                  <w:marTop w:val="0"/>
                  <w:marBottom w:val="0"/>
                  <w:divBdr>
                    <w:top w:val="none" w:sz="0" w:space="0" w:color="auto"/>
                    <w:left w:val="none" w:sz="0" w:space="0" w:color="auto"/>
                    <w:bottom w:val="none" w:sz="0" w:space="0" w:color="auto"/>
                    <w:right w:val="none" w:sz="0" w:space="0" w:color="auto"/>
                  </w:divBdr>
                </w:div>
                <w:div w:id="1702246850">
                  <w:marLeft w:val="0"/>
                  <w:marRight w:val="0"/>
                  <w:marTop w:val="0"/>
                  <w:marBottom w:val="0"/>
                  <w:divBdr>
                    <w:top w:val="none" w:sz="0" w:space="0" w:color="auto"/>
                    <w:left w:val="none" w:sz="0" w:space="0" w:color="auto"/>
                    <w:bottom w:val="none" w:sz="0" w:space="0" w:color="auto"/>
                    <w:right w:val="none" w:sz="0" w:space="0" w:color="auto"/>
                  </w:divBdr>
                </w:div>
                <w:div w:id="1361542965">
                  <w:marLeft w:val="0"/>
                  <w:marRight w:val="0"/>
                  <w:marTop w:val="0"/>
                  <w:marBottom w:val="0"/>
                  <w:divBdr>
                    <w:top w:val="none" w:sz="0" w:space="0" w:color="auto"/>
                    <w:left w:val="none" w:sz="0" w:space="0" w:color="auto"/>
                    <w:bottom w:val="none" w:sz="0" w:space="0" w:color="auto"/>
                    <w:right w:val="none" w:sz="0" w:space="0" w:color="auto"/>
                  </w:divBdr>
                </w:div>
                <w:div w:id="1160996337">
                  <w:marLeft w:val="0"/>
                  <w:marRight w:val="0"/>
                  <w:marTop w:val="0"/>
                  <w:marBottom w:val="0"/>
                  <w:divBdr>
                    <w:top w:val="none" w:sz="0" w:space="0" w:color="auto"/>
                    <w:left w:val="none" w:sz="0" w:space="0" w:color="auto"/>
                    <w:bottom w:val="none" w:sz="0" w:space="0" w:color="auto"/>
                    <w:right w:val="none" w:sz="0" w:space="0" w:color="auto"/>
                  </w:divBdr>
                </w:div>
                <w:div w:id="1979456636">
                  <w:marLeft w:val="0"/>
                  <w:marRight w:val="0"/>
                  <w:marTop w:val="0"/>
                  <w:marBottom w:val="0"/>
                  <w:divBdr>
                    <w:top w:val="none" w:sz="0" w:space="0" w:color="auto"/>
                    <w:left w:val="none" w:sz="0" w:space="0" w:color="auto"/>
                    <w:bottom w:val="none" w:sz="0" w:space="0" w:color="auto"/>
                    <w:right w:val="none" w:sz="0" w:space="0" w:color="auto"/>
                  </w:divBdr>
                </w:div>
              </w:divsChild>
            </w:div>
            <w:div w:id="1202283846">
              <w:marLeft w:val="0"/>
              <w:marRight w:val="0"/>
              <w:marTop w:val="0"/>
              <w:marBottom w:val="0"/>
              <w:divBdr>
                <w:top w:val="none" w:sz="0" w:space="0" w:color="auto"/>
                <w:left w:val="none" w:sz="0" w:space="0" w:color="auto"/>
                <w:bottom w:val="none" w:sz="0" w:space="0" w:color="auto"/>
                <w:right w:val="none" w:sz="0" w:space="0" w:color="auto"/>
              </w:divBdr>
              <w:divsChild>
                <w:div w:id="1190334526">
                  <w:marLeft w:val="0"/>
                  <w:marRight w:val="0"/>
                  <w:marTop w:val="0"/>
                  <w:marBottom w:val="0"/>
                  <w:divBdr>
                    <w:top w:val="none" w:sz="0" w:space="0" w:color="auto"/>
                    <w:left w:val="none" w:sz="0" w:space="0" w:color="auto"/>
                    <w:bottom w:val="none" w:sz="0" w:space="0" w:color="auto"/>
                    <w:right w:val="none" w:sz="0" w:space="0" w:color="auto"/>
                  </w:divBdr>
                </w:div>
                <w:div w:id="944313698">
                  <w:marLeft w:val="0"/>
                  <w:marRight w:val="0"/>
                  <w:marTop w:val="0"/>
                  <w:marBottom w:val="0"/>
                  <w:divBdr>
                    <w:top w:val="none" w:sz="0" w:space="0" w:color="auto"/>
                    <w:left w:val="none" w:sz="0" w:space="0" w:color="auto"/>
                    <w:bottom w:val="none" w:sz="0" w:space="0" w:color="auto"/>
                    <w:right w:val="none" w:sz="0" w:space="0" w:color="auto"/>
                  </w:divBdr>
                </w:div>
                <w:div w:id="1343361243">
                  <w:marLeft w:val="0"/>
                  <w:marRight w:val="0"/>
                  <w:marTop w:val="0"/>
                  <w:marBottom w:val="0"/>
                  <w:divBdr>
                    <w:top w:val="none" w:sz="0" w:space="0" w:color="auto"/>
                    <w:left w:val="none" w:sz="0" w:space="0" w:color="auto"/>
                    <w:bottom w:val="none" w:sz="0" w:space="0" w:color="auto"/>
                    <w:right w:val="none" w:sz="0" w:space="0" w:color="auto"/>
                  </w:divBdr>
                </w:div>
                <w:div w:id="1055004920">
                  <w:marLeft w:val="0"/>
                  <w:marRight w:val="0"/>
                  <w:marTop w:val="0"/>
                  <w:marBottom w:val="0"/>
                  <w:divBdr>
                    <w:top w:val="none" w:sz="0" w:space="0" w:color="auto"/>
                    <w:left w:val="none" w:sz="0" w:space="0" w:color="auto"/>
                    <w:bottom w:val="none" w:sz="0" w:space="0" w:color="auto"/>
                    <w:right w:val="none" w:sz="0" w:space="0" w:color="auto"/>
                  </w:divBdr>
                </w:div>
                <w:div w:id="62870734">
                  <w:marLeft w:val="0"/>
                  <w:marRight w:val="0"/>
                  <w:marTop w:val="0"/>
                  <w:marBottom w:val="0"/>
                  <w:divBdr>
                    <w:top w:val="none" w:sz="0" w:space="0" w:color="auto"/>
                    <w:left w:val="none" w:sz="0" w:space="0" w:color="auto"/>
                    <w:bottom w:val="none" w:sz="0" w:space="0" w:color="auto"/>
                    <w:right w:val="none" w:sz="0" w:space="0" w:color="auto"/>
                  </w:divBdr>
                </w:div>
                <w:div w:id="305162829">
                  <w:marLeft w:val="0"/>
                  <w:marRight w:val="0"/>
                  <w:marTop w:val="0"/>
                  <w:marBottom w:val="0"/>
                  <w:divBdr>
                    <w:top w:val="none" w:sz="0" w:space="0" w:color="auto"/>
                    <w:left w:val="none" w:sz="0" w:space="0" w:color="auto"/>
                    <w:bottom w:val="none" w:sz="0" w:space="0" w:color="auto"/>
                    <w:right w:val="none" w:sz="0" w:space="0" w:color="auto"/>
                  </w:divBdr>
                </w:div>
                <w:div w:id="959607189">
                  <w:marLeft w:val="0"/>
                  <w:marRight w:val="0"/>
                  <w:marTop w:val="0"/>
                  <w:marBottom w:val="0"/>
                  <w:divBdr>
                    <w:top w:val="none" w:sz="0" w:space="0" w:color="auto"/>
                    <w:left w:val="none" w:sz="0" w:space="0" w:color="auto"/>
                    <w:bottom w:val="none" w:sz="0" w:space="0" w:color="auto"/>
                    <w:right w:val="none" w:sz="0" w:space="0" w:color="auto"/>
                  </w:divBdr>
                </w:div>
                <w:div w:id="59133993">
                  <w:marLeft w:val="0"/>
                  <w:marRight w:val="0"/>
                  <w:marTop w:val="0"/>
                  <w:marBottom w:val="0"/>
                  <w:divBdr>
                    <w:top w:val="none" w:sz="0" w:space="0" w:color="auto"/>
                    <w:left w:val="none" w:sz="0" w:space="0" w:color="auto"/>
                    <w:bottom w:val="none" w:sz="0" w:space="0" w:color="auto"/>
                    <w:right w:val="none" w:sz="0" w:space="0" w:color="auto"/>
                  </w:divBdr>
                </w:div>
                <w:div w:id="1706589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3393</Words>
  <Characters>20359</Characters>
  <Application>Microsoft Office Word</Application>
  <DocSecurity>0</DocSecurity>
  <Lines>169</Lines>
  <Paragraphs>47</Paragraphs>
  <ScaleCrop>false</ScaleCrop>
  <Company/>
  <LinksUpToDate>false</LinksUpToDate>
  <CharactersWithSpaces>23705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Ewelina</dc:creator>
  <cp:lastModifiedBy>Ewelina</cp:lastModifiedBy>
  <cp:revision>1</cp:revision>
  <dcterms:created xsi:type="dcterms:W3CDTF">2016-09-11T20:25:00Z</dcterms:created>
  <dcterms:modified xsi:type="dcterms:W3CDTF">2016-09-11T20:25:00Z</dcterms:modified>
</cp:coreProperties>
</file>