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AE7" w:rsidRPr="006E5AE7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AE7">
        <w:rPr>
          <w:rFonts w:ascii="Times New Roman" w:hAnsi="Times New Roman" w:cs="Times New Roman"/>
          <w:b/>
          <w:sz w:val="28"/>
          <w:szCs w:val="28"/>
        </w:rPr>
        <w:t xml:space="preserve">WÓJT GMINY ZAGRODNO </w:t>
      </w:r>
    </w:p>
    <w:p w:rsidR="0053214D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AE7">
        <w:rPr>
          <w:rFonts w:ascii="Times New Roman" w:hAnsi="Times New Roman" w:cs="Times New Roman"/>
          <w:b/>
          <w:sz w:val="28"/>
          <w:szCs w:val="28"/>
        </w:rPr>
        <w:t>OGŁASZA ROKOWANIA PO II PRZETARGU</w:t>
      </w:r>
    </w:p>
    <w:p w:rsidR="006E5AE7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AE7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sprzedaż</w:t>
      </w:r>
      <w:r w:rsidR="009A0098">
        <w:rPr>
          <w:rFonts w:ascii="Times New Roman" w:hAnsi="Times New Roman" w:cs="Times New Roman"/>
          <w:b/>
          <w:sz w:val="28"/>
          <w:szCs w:val="28"/>
        </w:rPr>
        <w:t xml:space="preserve"> nieruchomości gruntowej </w:t>
      </w:r>
      <w:r>
        <w:rPr>
          <w:rFonts w:ascii="Times New Roman" w:hAnsi="Times New Roman" w:cs="Times New Roman"/>
          <w:b/>
          <w:sz w:val="28"/>
          <w:szCs w:val="28"/>
        </w:rPr>
        <w:t>zabudowanej</w:t>
      </w:r>
    </w:p>
    <w:p w:rsidR="006E5AE7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AE7" w:rsidRDefault="006E5AE7" w:rsidP="006E5A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AE7">
        <w:rPr>
          <w:rFonts w:ascii="Times New Roman" w:hAnsi="Times New Roman" w:cs="Times New Roman"/>
          <w:b/>
          <w:sz w:val="24"/>
          <w:szCs w:val="24"/>
        </w:rPr>
        <w:t xml:space="preserve">o pow. 0,5671 ha, oznaczonej w ewidencji gruntów nr działki 256 położonej w miejscowości Grodziec, dla której Sąd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Pr="006E5AE7">
        <w:rPr>
          <w:rFonts w:ascii="Times New Roman" w:hAnsi="Times New Roman" w:cs="Times New Roman"/>
          <w:b/>
          <w:sz w:val="24"/>
          <w:szCs w:val="24"/>
        </w:rPr>
        <w:t xml:space="preserve">ejonowy w Złotoryi </w:t>
      </w:r>
      <w:r w:rsidR="009A0098">
        <w:rPr>
          <w:rFonts w:ascii="Times New Roman" w:hAnsi="Times New Roman" w:cs="Times New Roman"/>
          <w:b/>
          <w:sz w:val="24"/>
          <w:szCs w:val="24"/>
        </w:rPr>
        <w:t>prowadzi księgę wieczystą nr LE1Z/00013607/6</w:t>
      </w:r>
    </w:p>
    <w:p w:rsidR="009A0098" w:rsidRDefault="009A0098" w:rsidP="006E5A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098" w:rsidRDefault="009A0098" w:rsidP="009A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zabudowana budynkiem gospodarczym o powierzchni zabudowy 28 m². Budynek gospodarczy – piwnica podziemna, w części zagłębiony w gruncie. Stan techniczny bardzo zły. Brak instalacji wewnętrznych. Przez działkę przebiega linia energetyczna. Grunt posiada następujące uzbrojenie : elektryczność, wodną, kanalizacyjną.</w:t>
      </w:r>
    </w:p>
    <w:p w:rsidR="007B2942" w:rsidRPr="007B2942" w:rsidRDefault="007B2942" w:rsidP="007B294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i/>
          <w:iCs/>
          <w:kern w:val="1"/>
          <w:sz w:val="20"/>
          <w:szCs w:val="20"/>
          <w:lang w:eastAsia="hi-IN" w:bidi="hi-IN"/>
        </w:rPr>
      </w:pPr>
      <w:r w:rsidRPr="007B2942">
        <w:rPr>
          <w:rFonts w:ascii="Times New Roman" w:eastAsia="SimSun" w:hAnsi="Times New Roman" w:cs="Tahoma"/>
          <w:b/>
          <w:bCs/>
          <w:i/>
          <w:iCs/>
          <w:kern w:val="1"/>
          <w:sz w:val="24"/>
          <w:szCs w:val="24"/>
          <w:lang w:eastAsia="hi-IN" w:bidi="hi-IN"/>
        </w:rPr>
        <w:t>Przeznaczenie w miejscowym planie zagospodarowania przestrzennego :</w:t>
      </w:r>
      <w:r w:rsidRPr="007B2942">
        <w:rPr>
          <w:rFonts w:ascii="Times New Roman" w:eastAsia="SimSun" w:hAnsi="Times New Roman" w:cs="Tahoma"/>
          <w:b/>
          <w:bCs/>
          <w:i/>
          <w:iCs/>
          <w:kern w:val="1"/>
          <w:sz w:val="20"/>
          <w:szCs w:val="20"/>
          <w:lang w:eastAsia="hi-IN" w:bidi="hi-IN"/>
        </w:rPr>
        <w:t xml:space="preserve"> (</w:t>
      </w:r>
      <w:r w:rsidRPr="007B2942">
        <w:rPr>
          <w:rFonts w:ascii="Times New Roman" w:eastAsia="SimSun" w:hAnsi="Times New Roman" w:cs="Tahoma"/>
          <w:i/>
          <w:iCs/>
          <w:kern w:val="1"/>
          <w:sz w:val="20"/>
          <w:szCs w:val="20"/>
          <w:lang w:eastAsia="hi-IN" w:bidi="hi-IN"/>
        </w:rPr>
        <w:t>miejscowy plan zagospodarowania przestrzennego Gminy z końcem 2003 r. utracił swoją ważność ) w studium uwarunkowań i kierunków zagospodarowania przestrzennego działka stanowi tereny  mieszkaniowe o przewadze zabudowy zagrodowej.</w:t>
      </w:r>
    </w:p>
    <w:p w:rsidR="007B2942" w:rsidRPr="007B2942" w:rsidRDefault="007B2942" w:rsidP="007B294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</w:p>
    <w:p w:rsidR="007B2942" w:rsidRDefault="007B2942" w:rsidP="009A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wolna jest od wszelkich długów i obciążeń.</w:t>
      </w:r>
    </w:p>
    <w:p w:rsidR="007B2942" w:rsidRDefault="007B2942" w:rsidP="009A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Przeprowadzone przetargi w dniach 20.06.2012 r., 14.08.2012 r. nie wyłoniły nabywcy.</w:t>
      </w:r>
    </w:p>
    <w:p w:rsidR="007B2942" w:rsidRDefault="007B2942" w:rsidP="009A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2942" w:rsidRDefault="007B2942" w:rsidP="007B294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2942">
        <w:rPr>
          <w:rFonts w:ascii="Times New Roman" w:hAnsi="Times New Roman" w:cs="Times New Roman"/>
          <w:b/>
          <w:sz w:val="24"/>
          <w:szCs w:val="24"/>
        </w:rPr>
        <w:t>Cena wywoławcza wynosi – 20 000 zł</w:t>
      </w:r>
      <w:r>
        <w:rPr>
          <w:rFonts w:ascii="Times New Roman" w:hAnsi="Times New Roman" w:cs="Times New Roman"/>
          <w:sz w:val="24"/>
          <w:szCs w:val="24"/>
        </w:rPr>
        <w:t xml:space="preserve"> ( słownie: dwadzieścia tysięcy złotych )</w:t>
      </w:r>
    </w:p>
    <w:p w:rsidR="007B2942" w:rsidRDefault="007B2942" w:rsidP="007B294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B2942">
        <w:rPr>
          <w:rFonts w:ascii="Times New Roman" w:hAnsi="Times New Roman" w:cs="Times New Roman"/>
          <w:sz w:val="24"/>
          <w:szCs w:val="24"/>
          <w:u w:val="single"/>
        </w:rPr>
        <w:t>Zaliczka – 2 000 zł</w:t>
      </w:r>
    </w:p>
    <w:p w:rsidR="007B2942" w:rsidRDefault="007B2942" w:rsidP="007B294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B2942" w:rsidRDefault="007B2942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2942">
        <w:rPr>
          <w:rFonts w:ascii="Times New Roman" w:hAnsi="Times New Roman" w:cs="Times New Roman"/>
          <w:sz w:val="24"/>
          <w:szCs w:val="24"/>
        </w:rPr>
        <w:t>Pisemne zgłoszenia udziału w rokowaniach należy składać w zamkniętych kopertach</w:t>
      </w:r>
      <w:r>
        <w:rPr>
          <w:rFonts w:ascii="Times New Roman" w:hAnsi="Times New Roman" w:cs="Times New Roman"/>
          <w:sz w:val="24"/>
          <w:szCs w:val="24"/>
        </w:rPr>
        <w:t xml:space="preserve"> z dopiskiem </w:t>
      </w:r>
      <w:r w:rsidRPr="000D673E">
        <w:rPr>
          <w:rFonts w:ascii="Times New Roman" w:hAnsi="Times New Roman" w:cs="Times New Roman"/>
          <w:i/>
          <w:sz w:val="24"/>
          <w:szCs w:val="24"/>
          <w:u w:val="single"/>
        </w:rPr>
        <w:t>„</w:t>
      </w:r>
      <w:r w:rsidR="00983CC3">
        <w:rPr>
          <w:rFonts w:ascii="Times New Roman" w:hAnsi="Times New Roman" w:cs="Times New Roman"/>
          <w:i/>
          <w:sz w:val="24"/>
          <w:szCs w:val="24"/>
          <w:u w:val="single"/>
        </w:rPr>
        <w:t xml:space="preserve">Rokowania </w:t>
      </w:r>
      <w:r w:rsidRPr="000D673E">
        <w:rPr>
          <w:rFonts w:ascii="Times New Roman" w:hAnsi="Times New Roman" w:cs="Times New Roman"/>
          <w:i/>
          <w:sz w:val="24"/>
          <w:szCs w:val="24"/>
          <w:u w:val="single"/>
        </w:rPr>
        <w:t xml:space="preserve"> na</w:t>
      </w:r>
      <w:r w:rsidR="00983CC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0D673E">
        <w:rPr>
          <w:rFonts w:ascii="Times New Roman" w:hAnsi="Times New Roman" w:cs="Times New Roman"/>
          <w:i/>
          <w:sz w:val="24"/>
          <w:szCs w:val="24"/>
          <w:u w:val="single"/>
        </w:rPr>
        <w:t>działkę nr 256 położoną w miejscowości Grodziec”-</w:t>
      </w:r>
      <w:r>
        <w:rPr>
          <w:rFonts w:ascii="Times New Roman" w:hAnsi="Times New Roman" w:cs="Times New Roman"/>
          <w:sz w:val="24"/>
          <w:szCs w:val="24"/>
        </w:rPr>
        <w:t xml:space="preserve"> najpóźniej do dnia </w:t>
      </w:r>
      <w:r w:rsidR="000D673E" w:rsidRPr="000D673E">
        <w:rPr>
          <w:rFonts w:ascii="Times New Roman" w:hAnsi="Times New Roman" w:cs="Times New Roman"/>
          <w:b/>
          <w:sz w:val="24"/>
          <w:szCs w:val="24"/>
        </w:rPr>
        <w:t>1</w:t>
      </w:r>
      <w:r w:rsidR="00862015">
        <w:rPr>
          <w:rFonts w:ascii="Times New Roman" w:hAnsi="Times New Roman" w:cs="Times New Roman"/>
          <w:b/>
          <w:sz w:val="24"/>
          <w:szCs w:val="24"/>
        </w:rPr>
        <w:t>7</w:t>
      </w:r>
      <w:r w:rsidR="000D673E" w:rsidRPr="000D673E">
        <w:rPr>
          <w:rFonts w:ascii="Times New Roman" w:hAnsi="Times New Roman" w:cs="Times New Roman"/>
          <w:b/>
          <w:sz w:val="24"/>
          <w:szCs w:val="24"/>
        </w:rPr>
        <w:t xml:space="preserve"> października 2012 r. do godz. 1</w:t>
      </w:r>
      <w:r w:rsidR="00C67F1E">
        <w:rPr>
          <w:rFonts w:ascii="Times New Roman" w:hAnsi="Times New Roman" w:cs="Times New Roman"/>
          <w:b/>
          <w:sz w:val="24"/>
          <w:szCs w:val="24"/>
        </w:rPr>
        <w:t>5</w:t>
      </w:r>
      <w:r w:rsidR="0086201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D673E" w:rsidRPr="000D673E">
        <w:rPr>
          <w:rFonts w:ascii="Times New Roman" w:hAnsi="Times New Roman" w:cs="Times New Roman"/>
          <w:b/>
          <w:sz w:val="24"/>
          <w:szCs w:val="24"/>
        </w:rPr>
        <w:t>.00</w:t>
      </w:r>
      <w:r w:rsidR="000D673E">
        <w:rPr>
          <w:rFonts w:ascii="Times New Roman" w:hAnsi="Times New Roman" w:cs="Times New Roman"/>
          <w:sz w:val="24"/>
          <w:szCs w:val="24"/>
        </w:rPr>
        <w:t xml:space="preserve"> w siedzibie Urzędu Gminy w Zagrodnie.</w:t>
      </w:r>
    </w:p>
    <w:p w:rsidR="000D673E" w:rsidRDefault="000D673E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Rokowania odbędą się w dniu </w:t>
      </w:r>
      <w:r w:rsidRPr="000D673E">
        <w:rPr>
          <w:rFonts w:ascii="Times New Roman" w:hAnsi="Times New Roman" w:cs="Times New Roman"/>
          <w:b/>
          <w:sz w:val="24"/>
          <w:szCs w:val="24"/>
        </w:rPr>
        <w:t>22 października 2012 r.,</w:t>
      </w:r>
      <w:r>
        <w:rPr>
          <w:rFonts w:ascii="Times New Roman" w:hAnsi="Times New Roman" w:cs="Times New Roman"/>
          <w:sz w:val="24"/>
          <w:szCs w:val="24"/>
        </w:rPr>
        <w:t xml:space="preserve"> w pokoju nr 5 w Urzędzie Gminy w Zagrodnie, o godz. 10.00.</w:t>
      </w:r>
    </w:p>
    <w:p w:rsidR="007F6C6A" w:rsidRPr="007F6C6A" w:rsidRDefault="000D673E" w:rsidP="007F6C6A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</w:rPr>
        <w:t>W rokowaniach mogą uczestniczyć osoby fizyczne i prawne, jeżeli wpłacą zaliczkę</w:t>
      </w:r>
      <w:r w:rsidR="007F6C6A">
        <w:rPr>
          <w:rFonts w:ascii="Times New Roman" w:hAnsi="Times New Roman" w:cs="Times New Roman"/>
          <w:sz w:val="24"/>
          <w:szCs w:val="24"/>
        </w:rPr>
        <w:t xml:space="preserve"> przelewem, który</w:t>
      </w:r>
      <w:r>
        <w:rPr>
          <w:rFonts w:ascii="Times New Roman" w:hAnsi="Times New Roman" w:cs="Times New Roman"/>
          <w:sz w:val="24"/>
          <w:szCs w:val="24"/>
        </w:rPr>
        <w:t xml:space="preserve"> należy </w:t>
      </w:r>
      <w:r w:rsidR="00645580">
        <w:rPr>
          <w:rFonts w:ascii="Times New Roman" w:hAnsi="Times New Roman" w:cs="Times New Roman"/>
          <w:sz w:val="24"/>
          <w:szCs w:val="24"/>
        </w:rPr>
        <w:t xml:space="preserve"> wpłacić najpóźniej do dnia </w:t>
      </w:r>
      <w:r w:rsidR="007F6C6A" w:rsidRPr="007F6C6A">
        <w:rPr>
          <w:rFonts w:ascii="Times New Roman" w:hAnsi="Times New Roman" w:cs="Times New Roman"/>
          <w:b/>
          <w:sz w:val="24"/>
          <w:szCs w:val="24"/>
        </w:rPr>
        <w:t>1</w:t>
      </w:r>
      <w:r w:rsidR="00862015">
        <w:rPr>
          <w:rFonts w:ascii="Times New Roman" w:hAnsi="Times New Roman" w:cs="Times New Roman"/>
          <w:b/>
          <w:sz w:val="24"/>
          <w:szCs w:val="24"/>
        </w:rPr>
        <w:t>7</w:t>
      </w:r>
      <w:r w:rsidR="007F6C6A" w:rsidRPr="007F6C6A">
        <w:rPr>
          <w:rFonts w:ascii="Times New Roman" w:hAnsi="Times New Roman" w:cs="Times New Roman"/>
          <w:b/>
          <w:sz w:val="24"/>
          <w:szCs w:val="24"/>
        </w:rPr>
        <w:t xml:space="preserve"> października 2012 r</w:t>
      </w:r>
      <w:r w:rsidR="007F6C6A" w:rsidRPr="007F6C6A">
        <w:rPr>
          <w:rFonts w:ascii="Times New Roman" w:hAnsi="Times New Roman" w:cs="Times New Roman"/>
          <w:sz w:val="24"/>
          <w:szCs w:val="24"/>
        </w:rPr>
        <w:t>. ( włącznie )</w:t>
      </w:r>
      <w:r w:rsidR="007F6C6A">
        <w:rPr>
          <w:rFonts w:ascii="Times New Roman" w:hAnsi="Times New Roman" w:cs="Times New Roman"/>
          <w:b/>
          <w:sz w:val="24"/>
          <w:szCs w:val="24"/>
        </w:rPr>
        <w:t xml:space="preserve"> na konto Urzędu Gminy Zagrodno</w:t>
      </w:r>
      <w:r w:rsidR="007F6C6A">
        <w:rPr>
          <w:rFonts w:ascii="Times New Roman" w:hAnsi="Times New Roman" w:cs="Times New Roman"/>
          <w:sz w:val="24"/>
          <w:szCs w:val="24"/>
        </w:rPr>
        <w:t xml:space="preserve"> -  Powiatowy Bank Spółdzielczy</w:t>
      </w:r>
      <w:r w:rsidR="007F6C6A" w:rsidRPr="007F6C6A">
        <w:rPr>
          <w:rFonts w:ascii="Times New Roman" w:hAnsi="Times New Roman" w:cs="Times New Roman"/>
          <w:sz w:val="24"/>
          <w:szCs w:val="24"/>
        </w:rPr>
        <w:t xml:space="preserve"> w Złotoryi nr </w:t>
      </w:r>
      <w:r w:rsidR="007F6C6A" w:rsidRPr="007F6C6A">
        <w:rPr>
          <w:rFonts w:ascii="Times New Roman" w:hAnsi="Times New Roman" w:cs="Times New Roman"/>
          <w:b/>
          <w:bCs/>
          <w:sz w:val="24"/>
          <w:szCs w:val="24"/>
        </w:rPr>
        <w:t>27 8658 0009 0017 3544 2000 0040</w:t>
      </w:r>
      <w:r w:rsidR="007F6C6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6C6A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Za datę wniesienia zaliczki</w:t>
      </w:r>
      <w:r w:rsidR="007F6C6A" w:rsidRPr="007F6C6A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 uważa się datę wpływu środków pieniężnych na konto.</w:t>
      </w:r>
    </w:p>
    <w:p w:rsidR="000D673E" w:rsidRP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6C6A">
        <w:rPr>
          <w:rFonts w:ascii="Times New Roman" w:hAnsi="Times New Roman" w:cs="Times New Roman"/>
          <w:sz w:val="24"/>
          <w:szCs w:val="24"/>
          <w:u w:val="single"/>
        </w:rPr>
        <w:t>Zgłoszenie udziału w rokowaniach powinno zawierać :</w:t>
      </w:r>
    </w:p>
    <w:p w:rsid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imię, nazwisko i adres lub nazwę firmy oraz siedzibę, jeżeli zgłaszającym jest osoba prawna lub inny podmiot,</w:t>
      </w:r>
    </w:p>
    <w:p w:rsid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datę sporządzenia zgłoszenia,</w:t>
      </w:r>
    </w:p>
    <w:p w:rsid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oświadczenie, że zgłaszający zapoznał się z warunkami rokowań i przyjmuje te warunki bez zastrzeżeń</w:t>
      </w:r>
    </w:p>
    <w:p w:rsid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proponowaną cenę i sposób jej zapłaty,</w:t>
      </w:r>
      <w:bookmarkStart w:id="0" w:name="_GoBack"/>
      <w:bookmarkEnd w:id="0"/>
    </w:p>
    <w:p w:rsidR="007F6C6A" w:rsidRDefault="007F6C6A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zgłoszenia należy dołączyć kopię dowodu wpłaty zaliczki.</w:t>
      </w:r>
    </w:p>
    <w:p w:rsidR="00FE0875" w:rsidRDefault="00FE0875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Zaliczka wpłacona przez uczestnika, którego oferta została wybrana, zaliczona zostanie na poczet ceny nabycia, zaś pozostałym uczestnikom</w:t>
      </w:r>
      <w:r w:rsidR="00E02B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zwrócona po zakończeniu rokowań, jednak nie później niż przed upływem 3 dni po zamknięciu lub odwołaniu rokowań. Zaliczka przepada na rzecz sprzedającego w razie uchylenia się nabywcy ( uczestnika ) , który rokowania wygra, od zawarcia aktu notarialnego.</w:t>
      </w:r>
    </w:p>
    <w:p w:rsidR="00E02BF2" w:rsidRDefault="00FE0875" w:rsidP="00E02BF2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</w:rPr>
        <w:t>Uczestnicy rokowań zobowiązani są posiadać dokument tożsamości, a osoby reprezentujące osobę prawną powinny okazać się  pełn</w:t>
      </w:r>
      <w:r w:rsidR="00E02BF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mocnictwami</w:t>
      </w:r>
      <w:r w:rsidR="00E02BF2">
        <w:rPr>
          <w:rFonts w:ascii="Times New Roman" w:hAnsi="Times New Roman" w:cs="Times New Roman"/>
          <w:sz w:val="24"/>
          <w:szCs w:val="24"/>
        </w:rPr>
        <w:t xml:space="preserve"> </w:t>
      </w:r>
      <w:r w:rsidR="00E02BF2" w:rsidRPr="00E02BF2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do uczestniczenia w </w:t>
      </w:r>
      <w:r w:rsidR="00E02BF2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rokowaniach</w:t>
      </w:r>
      <w:r w:rsidR="00E02BF2" w:rsidRPr="00E02BF2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 na oznaczoną nieruchomość z podpisem potwierdzonym notarialnie.</w:t>
      </w:r>
      <w:r w:rsidR="00E02BF2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 </w:t>
      </w:r>
      <w:r w:rsidR="00E02BF2" w:rsidRPr="00E02BF2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Nabywca ponosi koszty zawarcia umowy notarialnej, koszty przygotowania dokumentacji oraz opłaty sądowe związane z dokonaniem wpisu w księdze wieczystej.</w:t>
      </w:r>
    </w:p>
    <w:p w:rsidR="00983CC3" w:rsidRDefault="00983CC3" w:rsidP="00E02BF2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Zastrzega się prawo zamknięcia rokowań bez wybrania nabywcy nieruchomości.</w:t>
      </w:r>
    </w:p>
    <w:p w:rsidR="00E02BF2" w:rsidRDefault="00E02BF2" w:rsidP="00E02BF2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Organizator zastrzega sobie prawo odwołania rokowań w przypadku uzasadnionej przyczyny.</w:t>
      </w:r>
    </w:p>
    <w:p w:rsidR="00E02BF2" w:rsidRPr="00E02BF2" w:rsidRDefault="00E02BF2" w:rsidP="00E02BF2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Szczegółowe informacje</w:t>
      </w:r>
      <w:r w:rsidR="00C40D43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 o warunkach rokowań można uzyskać w Urzędzie Gminy w Zagrodnie, pokój nr 23, tel. 76 87773 396 wew. 106.</w:t>
      </w:r>
    </w:p>
    <w:p w:rsidR="00E02BF2" w:rsidRPr="00E02BF2" w:rsidRDefault="00E02BF2" w:rsidP="00E02BF2">
      <w:pPr>
        <w:jc w:val="both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</w:p>
    <w:p w:rsidR="00FE0875" w:rsidRPr="007F6C6A" w:rsidRDefault="00FE0875" w:rsidP="007B29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0098" w:rsidRPr="007F6C6A" w:rsidRDefault="009A0098" w:rsidP="006E5A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098" w:rsidRPr="007F6C6A" w:rsidRDefault="009A0098" w:rsidP="009A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A0098" w:rsidRPr="007F6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AE2" w:rsidRDefault="00AE2AE2" w:rsidP="007F6C6A">
      <w:pPr>
        <w:spacing w:after="0" w:line="240" w:lineRule="auto"/>
      </w:pPr>
      <w:r>
        <w:separator/>
      </w:r>
    </w:p>
  </w:endnote>
  <w:endnote w:type="continuationSeparator" w:id="0">
    <w:p w:rsidR="00AE2AE2" w:rsidRDefault="00AE2AE2" w:rsidP="007F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AE2" w:rsidRDefault="00AE2AE2" w:rsidP="007F6C6A">
      <w:pPr>
        <w:spacing w:after="0" w:line="240" w:lineRule="auto"/>
      </w:pPr>
      <w:r>
        <w:separator/>
      </w:r>
    </w:p>
  </w:footnote>
  <w:footnote w:type="continuationSeparator" w:id="0">
    <w:p w:rsidR="00AE2AE2" w:rsidRDefault="00AE2AE2" w:rsidP="007F6C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AE7"/>
    <w:rsid w:val="000119A2"/>
    <w:rsid w:val="000D673E"/>
    <w:rsid w:val="0053214D"/>
    <w:rsid w:val="00645580"/>
    <w:rsid w:val="006E5AE7"/>
    <w:rsid w:val="007B2942"/>
    <w:rsid w:val="007F6C6A"/>
    <w:rsid w:val="00862015"/>
    <w:rsid w:val="008822D1"/>
    <w:rsid w:val="00983CC3"/>
    <w:rsid w:val="009A0098"/>
    <w:rsid w:val="00AE2AE2"/>
    <w:rsid w:val="00C40D43"/>
    <w:rsid w:val="00C67F1E"/>
    <w:rsid w:val="00E02BF2"/>
    <w:rsid w:val="00E8253C"/>
    <w:rsid w:val="00FE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6C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6C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6C6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6C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6C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6C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Zagrodno</dc:creator>
  <cp:lastModifiedBy>Zagrodno</cp:lastModifiedBy>
  <cp:revision>3</cp:revision>
  <dcterms:created xsi:type="dcterms:W3CDTF">2012-09-12T08:58:00Z</dcterms:created>
  <dcterms:modified xsi:type="dcterms:W3CDTF">2012-09-17T09:51:00Z</dcterms:modified>
</cp:coreProperties>
</file>